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DC47" w14:textId="77777777" w:rsidR="002630EC" w:rsidRDefault="002630EC" w:rsidP="005048EC">
      <w:pPr>
        <w:spacing w:after="0" w:line="240" w:lineRule="auto"/>
        <w:jc w:val="center"/>
        <w:rPr>
          <w:szCs w:val="24"/>
          <w:lang w:val="en-CA"/>
        </w:rPr>
      </w:pPr>
    </w:p>
    <w:p w14:paraId="2A341110" w14:textId="7DDB6CD3" w:rsidR="004402E0" w:rsidRPr="00A76488" w:rsidRDefault="004402E0" w:rsidP="005048EC">
      <w:pPr>
        <w:spacing w:after="0" w:line="240" w:lineRule="auto"/>
        <w:jc w:val="center"/>
        <w:rPr>
          <w:szCs w:val="24"/>
          <w:lang w:val="en-CA"/>
        </w:rPr>
      </w:pPr>
      <w:r w:rsidRPr="00A76488">
        <w:rPr>
          <w:noProof/>
          <w:szCs w:val="24"/>
          <w:lang w:val="en-CA" w:eastAsia="nl-NL"/>
        </w:rPr>
        <w:drawing>
          <wp:inline distT="0" distB="0" distL="0" distR="0" wp14:anchorId="7F390CFE" wp14:editId="4AB4723F">
            <wp:extent cx="2762250" cy="130570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ctar logo.jpg"/>
                    <pic:cNvPicPr/>
                  </pic:nvPicPr>
                  <pic:blipFill>
                    <a:blip r:embed="rId11">
                      <a:extLst>
                        <a:ext uri="{28A0092B-C50C-407E-A947-70E740481C1C}">
                          <a14:useLocalDpi xmlns:a14="http://schemas.microsoft.com/office/drawing/2010/main" val="0"/>
                        </a:ext>
                      </a:extLst>
                    </a:blip>
                    <a:stretch>
                      <a:fillRect/>
                    </a:stretch>
                  </pic:blipFill>
                  <pic:spPr>
                    <a:xfrm>
                      <a:off x="0" y="0"/>
                      <a:ext cx="2770643" cy="1309672"/>
                    </a:xfrm>
                    <a:prstGeom prst="rect">
                      <a:avLst/>
                    </a:prstGeom>
                  </pic:spPr>
                </pic:pic>
              </a:graphicData>
            </a:graphic>
          </wp:inline>
        </w:drawing>
      </w:r>
    </w:p>
    <w:p w14:paraId="2DBDD647" w14:textId="77777777" w:rsidR="000B102E" w:rsidRPr="00A76488" w:rsidRDefault="000B102E" w:rsidP="005048EC">
      <w:pPr>
        <w:spacing w:after="0" w:line="240" w:lineRule="auto"/>
        <w:jc w:val="center"/>
        <w:rPr>
          <w:szCs w:val="24"/>
          <w:lang w:val="en-CA"/>
        </w:rPr>
      </w:pPr>
    </w:p>
    <w:p w14:paraId="2A7F6130" w14:textId="10549BEF" w:rsidR="00261089" w:rsidRPr="00A76488" w:rsidRDefault="00582806" w:rsidP="005048EC">
      <w:pPr>
        <w:spacing w:after="0" w:line="240" w:lineRule="auto"/>
        <w:jc w:val="center"/>
        <w:rPr>
          <w:sz w:val="28"/>
          <w:szCs w:val="32"/>
          <w:lang w:val="en-CA"/>
        </w:rPr>
      </w:pPr>
      <w:r w:rsidRPr="00A76488">
        <w:rPr>
          <w:sz w:val="28"/>
          <w:szCs w:val="32"/>
          <w:lang w:val="en-CA"/>
        </w:rPr>
        <w:t>1</w:t>
      </w:r>
      <w:r w:rsidR="00D3487D">
        <w:rPr>
          <w:sz w:val="28"/>
          <w:szCs w:val="32"/>
          <w:lang w:val="en-CA"/>
        </w:rPr>
        <w:t>8</w:t>
      </w:r>
      <w:r w:rsidRPr="00A76488">
        <w:rPr>
          <w:sz w:val="28"/>
          <w:szCs w:val="32"/>
          <w:vertAlign w:val="superscript"/>
          <w:lang w:val="en-CA"/>
        </w:rPr>
        <w:t>th</w:t>
      </w:r>
      <w:r w:rsidRPr="00A76488">
        <w:rPr>
          <w:sz w:val="28"/>
          <w:szCs w:val="32"/>
          <w:lang w:val="en-CA"/>
        </w:rPr>
        <w:t xml:space="preserve"> International NECTAR </w:t>
      </w:r>
      <w:r w:rsidR="00261089" w:rsidRPr="00A76488">
        <w:rPr>
          <w:sz w:val="28"/>
          <w:szCs w:val="32"/>
          <w:lang w:val="en-CA"/>
        </w:rPr>
        <w:t>Conference</w:t>
      </w:r>
    </w:p>
    <w:p w14:paraId="73C04820" w14:textId="61EFFDBC" w:rsidR="00B43321" w:rsidRPr="00A76488" w:rsidRDefault="00D3487D" w:rsidP="005048EC">
      <w:pPr>
        <w:spacing w:after="0" w:line="240" w:lineRule="auto"/>
        <w:jc w:val="center"/>
        <w:rPr>
          <w:sz w:val="28"/>
          <w:szCs w:val="32"/>
          <w:lang w:val="en-CA"/>
        </w:rPr>
      </w:pPr>
      <w:r>
        <w:rPr>
          <w:sz w:val="28"/>
          <w:szCs w:val="32"/>
          <w:lang w:val="en-CA"/>
        </w:rPr>
        <w:t>Munich</w:t>
      </w:r>
      <w:r w:rsidR="00582806" w:rsidRPr="00A76488">
        <w:rPr>
          <w:sz w:val="28"/>
          <w:szCs w:val="32"/>
          <w:lang w:val="en-CA"/>
        </w:rPr>
        <w:t xml:space="preserve">, </w:t>
      </w:r>
      <w:r w:rsidR="00241344">
        <w:rPr>
          <w:sz w:val="28"/>
          <w:szCs w:val="32"/>
          <w:lang w:val="en-CA"/>
        </w:rPr>
        <w:t>Germany</w:t>
      </w:r>
      <w:r w:rsidR="00582806" w:rsidRPr="00A76488">
        <w:rPr>
          <w:sz w:val="28"/>
          <w:szCs w:val="32"/>
          <w:lang w:val="en-CA"/>
        </w:rPr>
        <w:t xml:space="preserve">, </w:t>
      </w:r>
      <w:r w:rsidR="00241344">
        <w:rPr>
          <w:sz w:val="28"/>
          <w:szCs w:val="32"/>
          <w:lang w:val="en-CA"/>
        </w:rPr>
        <w:t>1</w:t>
      </w:r>
      <w:r w:rsidR="000C2274">
        <w:rPr>
          <w:sz w:val="28"/>
          <w:szCs w:val="32"/>
          <w:lang w:val="en-CA"/>
        </w:rPr>
        <w:t>3</w:t>
      </w:r>
      <w:r w:rsidR="00582806" w:rsidRPr="00A76488">
        <w:rPr>
          <w:sz w:val="28"/>
          <w:szCs w:val="32"/>
          <w:lang w:val="en-CA"/>
        </w:rPr>
        <w:t xml:space="preserve"> -</w:t>
      </w:r>
      <w:r w:rsidR="00241344">
        <w:rPr>
          <w:sz w:val="28"/>
          <w:szCs w:val="32"/>
          <w:lang w:val="en-CA"/>
        </w:rPr>
        <w:t>1</w:t>
      </w:r>
      <w:r w:rsidR="000C2274">
        <w:rPr>
          <w:sz w:val="28"/>
          <w:szCs w:val="32"/>
          <w:lang w:val="en-CA"/>
        </w:rPr>
        <w:t>5</w:t>
      </w:r>
      <w:r w:rsidR="00582806" w:rsidRPr="00A76488">
        <w:rPr>
          <w:sz w:val="28"/>
          <w:szCs w:val="32"/>
          <w:lang w:val="en-CA"/>
        </w:rPr>
        <w:t xml:space="preserve"> Ju</w:t>
      </w:r>
      <w:r w:rsidR="00B82058" w:rsidRPr="00A76488">
        <w:rPr>
          <w:sz w:val="28"/>
          <w:szCs w:val="32"/>
          <w:lang w:val="en-CA"/>
        </w:rPr>
        <w:t>ly</w:t>
      </w:r>
      <w:r w:rsidR="00582806" w:rsidRPr="00A76488">
        <w:rPr>
          <w:sz w:val="28"/>
          <w:szCs w:val="32"/>
          <w:lang w:val="en-CA"/>
        </w:rPr>
        <w:t xml:space="preserve"> 20</w:t>
      </w:r>
      <w:r w:rsidR="00095999">
        <w:rPr>
          <w:sz w:val="28"/>
          <w:szCs w:val="32"/>
          <w:lang w:val="en-CA"/>
        </w:rPr>
        <w:t>2</w:t>
      </w:r>
      <w:r w:rsidR="00241344">
        <w:rPr>
          <w:sz w:val="28"/>
          <w:szCs w:val="32"/>
          <w:lang w:val="en-CA"/>
        </w:rPr>
        <w:t>6</w:t>
      </w:r>
    </w:p>
    <w:p w14:paraId="329BDDB9" w14:textId="77777777" w:rsidR="00D52A84" w:rsidRPr="005506C3" w:rsidRDefault="00D52A84" w:rsidP="005048EC">
      <w:pPr>
        <w:spacing w:after="0" w:line="240" w:lineRule="auto"/>
        <w:jc w:val="center"/>
        <w:rPr>
          <w:sz w:val="36"/>
          <w:szCs w:val="36"/>
          <w:lang w:val="en-CA"/>
        </w:rPr>
      </w:pPr>
    </w:p>
    <w:p w14:paraId="490CC32B" w14:textId="77777777" w:rsidR="00152F41" w:rsidRDefault="009962C1" w:rsidP="009962C1">
      <w:pPr>
        <w:spacing w:after="0" w:line="240" w:lineRule="auto"/>
        <w:jc w:val="center"/>
        <w:rPr>
          <w:b/>
          <w:sz w:val="28"/>
          <w:szCs w:val="28"/>
          <w:lang w:val="en-CA"/>
        </w:rPr>
      </w:pPr>
      <w:r w:rsidRPr="005506C3">
        <w:rPr>
          <w:b/>
          <w:sz w:val="28"/>
          <w:szCs w:val="28"/>
          <w:lang w:val="en-CA"/>
        </w:rPr>
        <w:t>Call for Papers for the thematic session of Cluster 5</w:t>
      </w:r>
      <w:r>
        <w:rPr>
          <w:b/>
          <w:sz w:val="28"/>
          <w:szCs w:val="28"/>
          <w:lang w:val="en-CA"/>
        </w:rPr>
        <w:t>:</w:t>
      </w:r>
      <w:r w:rsidRPr="005506C3">
        <w:rPr>
          <w:b/>
          <w:sz w:val="28"/>
          <w:szCs w:val="28"/>
          <w:lang w:val="en-CA"/>
        </w:rPr>
        <w:t xml:space="preserve"> </w:t>
      </w:r>
    </w:p>
    <w:p w14:paraId="25A22060" w14:textId="43B31A82" w:rsidR="009962C1" w:rsidRDefault="009962C1" w:rsidP="009962C1">
      <w:pPr>
        <w:spacing w:after="0" w:line="240" w:lineRule="auto"/>
        <w:jc w:val="center"/>
        <w:rPr>
          <w:b/>
          <w:sz w:val="28"/>
          <w:szCs w:val="28"/>
          <w:lang w:val="en-CA"/>
        </w:rPr>
      </w:pPr>
      <w:r w:rsidRPr="005506C3">
        <w:rPr>
          <w:b/>
          <w:sz w:val="28"/>
          <w:szCs w:val="28"/>
          <w:lang w:val="en-CA"/>
        </w:rPr>
        <w:t>Leisure, Recreation and Tourism</w:t>
      </w:r>
    </w:p>
    <w:p w14:paraId="062AA8E5" w14:textId="77777777" w:rsidR="009962C1" w:rsidRPr="005506C3" w:rsidRDefault="009962C1" w:rsidP="009962C1">
      <w:pPr>
        <w:spacing w:after="0" w:line="240" w:lineRule="auto"/>
        <w:jc w:val="center"/>
        <w:rPr>
          <w:b/>
          <w:sz w:val="28"/>
          <w:szCs w:val="28"/>
          <w:lang w:val="en-CA"/>
        </w:rPr>
      </w:pPr>
    </w:p>
    <w:p w14:paraId="5E4EF2E5" w14:textId="6EB2CCD5" w:rsidR="002E48CB" w:rsidRPr="00CF1B2B" w:rsidRDefault="00241344" w:rsidP="009962C1">
      <w:pPr>
        <w:jc w:val="center"/>
        <w:rPr>
          <w:b/>
          <w:bCs/>
          <w:sz w:val="28"/>
          <w:szCs w:val="28"/>
        </w:rPr>
      </w:pPr>
      <w:r w:rsidRPr="00C8461B">
        <w:rPr>
          <w:b/>
          <w:bCs/>
          <w:sz w:val="28"/>
          <w:szCs w:val="28"/>
        </w:rPr>
        <w:t>Planning for Urban Tourism Mobility towards Sustainability and Efficiency</w:t>
      </w:r>
    </w:p>
    <w:p w14:paraId="51E87CEC" w14:textId="712EA274" w:rsidR="001C3F6F" w:rsidRPr="00A76488" w:rsidRDefault="001C3F6F" w:rsidP="005048EC">
      <w:pPr>
        <w:spacing w:after="0" w:line="240" w:lineRule="auto"/>
        <w:jc w:val="center"/>
        <w:rPr>
          <w:sz w:val="32"/>
          <w:szCs w:val="36"/>
          <w:lang w:val="en-CA"/>
        </w:rPr>
      </w:pPr>
    </w:p>
    <w:p w14:paraId="6B71B489" w14:textId="0497D780" w:rsidR="00023521" w:rsidRDefault="00FC29C5" w:rsidP="004D6596">
      <w:pPr>
        <w:jc w:val="both"/>
      </w:pPr>
      <w:r>
        <w:t xml:space="preserve">One of the </w:t>
      </w:r>
      <w:r w:rsidR="00074552">
        <w:t>key challenges in advancing</w:t>
      </w:r>
      <w:r>
        <w:t xml:space="preserve"> sustainable urban tourism is </w:t>
      </w:r>
      <w:r w:rsidR="00180FA1">
        <w:t xml:space="preserve">understanding </w:t>
      </w:r>
      <w:r w:rsidR="004D6596">
        <w:t>the</w:t>
      </w:r>
      <w:r w:rsidR="00180FA1">
        <w:t xml:space="preserve"> complex</w:t>
      </w:r>
      <w:r w:rsidR="004D6596" w:rsidRPr="004D6596">
        <w:t xml:space="preserve"> interrelationship between transportation and tourism</w:t>
      </w:r>
      <w:r w:rsidR="004D6596">
        <w:t xml:space="preserve">. </w:t>
      </w:r>
      <w:r w:rsidR="00BC0766">
        <w:t>T</w:t>
      </w:r>
      <w:r w:rsidR="004D6596" w:rsidRPr="004D6596">
        <w:t xml:space="preserve">ransportation </w:t>
      </w:r>
      <w:r w:rsidR="0036307F">
        <w:t>plays a crucial</w:t>
      </w:r>
      <w:r w:rsidR="004D6596" w:rsidRPr="004D6596">
        <w:t xml:space="preserve"> role in </w:t>
      </w:r>
      <w:r w:rsidR="000462D8">
        <w:t xml:space="preserve">shaping the </w:t>
      </w:r>
      <w:r w:rsidR="004D6596" w:rsidRPr="004D6596">
        <w:t>efficiency, pattern</w:t>
      </w:r>
      <w:r w:rsidR="003D4BCB">
        <w:t>s</w:t>
      </w:r>
      <w:r w:rsidR="0085412F">
        <w:t>,</w:t>
      </w:r>
      <w:r w:rsidR="004D6596" w:rsidRPr="004D6596">
        <w:t xml:space="preserve"> and volume</w:t>
      </w:r>
      <w:r w:rsidR="003D4BCB">
        <w:t xml:space="preserve"> of </w:t>
      </w:r>
      <w:r w:rsidR="000462D8" w:rsidRPr="004D6596">
        <w:t>urban tourism</w:t>
      </w:r>
      <w:r w:rsidR="004D6596" w:rsidRPr="004D6596">
        <w:t xml:space="preserve">. </w:t>
      </w:r>
      <w:r w:rsidR="009935B7" w:rsidRPr="009935B7">
        <w:t>To move toward sustainability, cities must encourage modal shifts to environmentally friendly transport options and improve intermodal connectivity.</w:t>
      </w:r>
      <w:r w:rsidR="008F1747">
        <w:t xml:space="preserve"> </w:t>
      </w:r>
      <w:r w:rsidR="004D6596">
        <w:t>Moreover</w:t>
      </w:r>
      <w:r w:rsidR="004D6596" w:rsidRPr="004D6596">
        <w:t>, spatial localizing, restructuring, coordinated land use</w:t>
      </w:r>
      <w:r w:rsidR="000D7ECE">
        <w:t>,</w:t>
      </w:r>
      <w:r w:rsidR="004D6596" w:rsidRPr="004D6596">
        <w:t xml:space="preserve"> and transport planning should interact to reduce the demand for mobility. </w:t>
      </w:r>
      <w:r w:rsidR="00283B76">
        <w:t>Research</w:t>
      </w:r>
      <w:r w:rsidR="00554109">
        <w:t xml:space="preserve"> has shown</w:t>
      </w:r>
      <w:r w:rsidR="004D6596" w:rsidRPr="004D6596">
        <w:t xml:space="preserve"> how urban transport systems influence tourist satisfaction, transport mode choices</w:t>
      </w:r>
      <w:r w:rsidR="00264FB8">
        <w:t>,</w:t>
      </w:r>
      <w:r w:rsidR="004D6596" w:rsidRPr="004D6596">
        <w:t xml:space="preserve"> spatial movements</w:t>
      </w:r>
      <w:r w:rsidR="009F57AB">
        <w:t>, and</w:t>
      </w:r>
      <w:r w:rsidR="00220258">
        <w:t xml:space="preserve"> how</w:t>
      </w:r>
      <w:r w:rsidR="008238CC">
        <w:t xml:space="preserve"> </w:t>
      </w:r>
      <w:r w:rsidR="004D6596" w:rsidRPr="004D6596">
        <w:t>good connections among different transport modes enhance</w:t>
      </w:r>
      <w:r w:rsidR="008238CC">
        <w:t xml:space="preserve"> tourist satisfaction</w:t>
      </w:r>
      <w:r w:rsidR="00BF6B40">
        <w:t xml:space="preserve"> </w:t>
      </w:r>
      <w:r w:rsidR="004D6596" w:rsidRPr="004D6596">
        <w:t xml:space="preserve">in terms of cost, time, safety, comfort, accessibility, and convenience. </w:t>
      </w:r>
    </w:p>
    <w:p w14:paraId="1F9DD2D5" w14:textId="63F7655B" w:rsidR="004D6596" w:rsidRDefault="00FC29C5" w:rsidP="004D6596">
      <w:pPr>
        <w:jc w:val="both"/>
      </w:pPr>
      <w:r>
        <w:t>P</w:t>
      </w:r>
      <w:r w:rsidR="004D6596" w:rsidRPr="004D6596">
        <w:t>ublic policies</w:t>
      </w:r>
      <w:r>
        <w:t xml:space="preserve"> and planning</w:t>
      </w:r>
      <w:r w:rsidR="004D6596" w:rsidRPr="004D6596">
        <w:t xml:space="preserve"> </w:t>
      </w:r>
      <w:r>
        <w:t xml:space="preserve">are </w:t>
      </w:r>
      <w:r w:rsidR="0049626A">
        <w:t>essential</w:t>
      </w:r>
      <w:r>
        <w:t xml:space="preserve"> </w:t>
      </w:r>
      <w:r w:rsidR="00C619C0">
        <w:t>for promoting</w:t>
      </w:r>
      <w:r w:rsidR="004D6596" w:rsidRPr="004D6596">
        <w:t xml:space="preserve"> sustainability</w:t>
      </w:r>
      <w:r w:rsidR="002035A9">
        <w:t>,</w:t>
      </w:r>
      <w:r w:rsidR="004D6596" w:rsidRPr="004D6596">
        <w:t xml:space="preserve"> and </w:t>
      </w:r>
      <w:r w:rsidR="00636C91">
        <w:t xml:space="preserve">without them, there is a </w:t>
      </w:r>
      <w:r w:rsidR="004D6596" w:rsidRPr="004D6596">
        <w:t xml:space="preserve">risk of jeopardizing virtuous circles of development. </w:t>
      </w:r>
      <w:r>
        <w:t xml:space="preserve">Such policies may relate to </w:t>
      </w:r>
      <w:r w:rsidRPr="004D6596">
        <w:t xml:space="preserve">the financing and building of transport infrastructures that promote the use of environmentally friendly transport options. </w:t>
      </w:r>
      <w:r>
        <w:t xml:space="preserve">They may also </w:t>
      </w:r>
      <w:r w:rsidR="002A7D08">
        <w:t xml:space="preserve">include </w:t>
      </w:r>
      <w:r>
        <w:t xml:space="preserve">schemes to incentivize the use of sustainable transport options by tourists. </w:t>
      </w:r>
      <w:r w:rsidRPr="004D6596">
        <w:t xml:space="preserve">In this context, it </w:t>
      </w:r>
      <w:r w:rsidR="00900AFA">
        <w:t>is</w:t>
      </w:r>
      <w:r w:rsidRPr="004D6596">
        <w:t xml:space="preserve"> necessary to </w:t>
      </w:r>
      <w:r w:rsidR="00401196">
        <w:t>move</w:t>
      </w:r>
      <w:r w:rsidR="00401196" w:rsidRPr="004D6596">
        <w:t xml:space="preserve"> </w:t>
      </w:r>
      <w:r w:rsidRPr="004D6596">
        <w:t xml:space="preserve">from an adaptive resilience, </w:t>
      </w:r>
      <w:r w:rsidR="00401196">
        <w:t>which</w:t>
      </w:r>
      <w:r w:rsidR="00401196" w:rsidRPr="004D6596">
        <w:t xml:space="preserve"> </w:t>
      </w:r>
      <w:r w:rsidRPr="004D6596">
        <w:t xml:space="preserve">counters the effects of negative phenomena once they have already occurred, to a planned resilience, </w:t>
      </w:r>
      <w:r w:rsidR="00401196">
        <w:t>which</w:t>
      </w:r>
      <w:r w:rsidR="00401196" w:rsidRPr="004D6596">
        <w:t xml:space="preserve"> </w:t>
      </w:r>
      <w:r w:rsidRPr="004D6596">
        <w:t xml:space="preserve">forecasts all possible episodes and assumes all necessary means to minimize their effects. </w:t>
      </w:r>
      <w:r w:rsidR="004D6596" w:rsidRPr="004D6596">
        <w:t xml:space="preserve">Moreover, the availability of </w:t>
      </w:r>
      <w:r w:rsidR="00A220D4">
        <w:t xml:space="preserve">reliable </w:t>
      </w:r>
      <w:r w:rsidR="004D6596" w:rsidRPr="004D6596">
        <w:t xml:space="preserve">information and the </w:t>
      </w:r>
      <w:r w:rsidR="00CE699C">
        <w:t>ability</w:t>
      </w:r>
      <w:r w:rsidR="00CE699C" w:rsidRPr="004D6596">
        <w:t xml:space="preserve"> </w:t>
      </w:r>
      <w:r w:rsidR="004D6596" w:rsidRPr="004D6596">
        <w:t xml:space="preserve">to forecast future demand </w:t>
      </w:r>
      <w:r w:rsidR="00D11541">
        <w:t xml:space="preserve">trends </w:t>
      </w:r>
      <w:r w:rsidR="004D6596" w:rsidRPr="004D6596">
        <w:t>are necessary prerequisites for the efficient, effective, and sustainable management of t</w:t>
      </w:r>
      <w:r>
        <w:t>ourism t</w:t>
      </w:r>
      <w:r w:rsidR="004D6596" w:rsidRPr="004D6596">
        <w:t>ransport in urban settings.</w:t>
      </w:r>
    </w:p>
    <w:p w14:paraId="7FE9557A" w14:textId="21D23579" w:rsidR="001C3F6F" w:rsidRPr="00062C16" w:rsidRDefault="000C2274" w:rsidP="005768AE">
      <w:pPr>
        <w:jc w:val="both"/>
        <w:rPr>
          <w:rFonts w:eastAsiaTheme="minorEastAsia"/>
          <w:szCs w:val="24"/>
        </w:rPr>
      </w:pPr>
      <w:r>
        <w:t xml:space="preserve">The </w:t>
      </w:r>
      <w:r w:rsidR="005103F8">
        <w:t>cluster ses</w:t>
      </w:r>
      <w:r w:rsidR="00C469B1">
        <w:t>sion</w:t>
      </w:r>
      <w:r>
        <w:t xml:space="preserve"> </w:t>
      </w:r>
      <w:r w:rsidR="00D67F5B">
        <w:t>explores</w:t>
      </w:r>
      <w:r>
        <w:t xml:space="preserve"> how </w:t>
      </w:r>
      <w:r w:rsidR="00A63062">
        <w:t>urban tourism transport planning can</w:t>
      </w:r>
      <w:r>
        <w:t xml:space="preserve"> support the </w:t>
      </w:r>
      <w:r w:rsidR="00A63062">
        <w:t>development of tourism towards sustainability and efficiency</w:t>
      </w:r>
      <w:r>
        <w:t xml:space="preserve">. </w:t>
      </w:r>
      <w:r w:rsidR="002F2A1E">
        <w:t>We welcome papers that address this theme broadly</w:t>
      </w:r>
      <w:r w:rsidR="00005134">
        <w:t xml:space="preserve"> and </w:t>
      </w:r>
      <w:r w:rsidR="009C5DD5" w:rsidRPr="00A76488">
        <w:rPr>
          <w:rFonts w:eastAsiaTheme="minorEastAsia"/>
          <w:szCs w:val="24"/>
          <w:lang w:val="en-CA"/>
        </w:rPr>
        <w:t xml:space="preserve">invite </w:t>
      </w:r>
      <w:r w:rsidR="00005134">
        <w:rPr>
          <w:rFonts w:eastAsiaTheme="minorEastAsia"/>
          <w:szCs w:val="24"/>
          <w:lang w:val="en-CA"/>
        </w:rPr>
        <w:t>contributions</w:t>
      </w:r>
      <w:r w:rsidR="00062C16">
        <w:rPr>
          <w:rFonts w:eastAsiaTheme="minorEastAsia"/>
          <w:szCs w:val="24"/>
          <w:lang w:val="en-CA"/>
        </w:rPr>
        <w:t xml:space="preserve"> </w:t>
      </w:r>
      <w:r w:rsidR="00C30790" w:rsidRPr="00A76488">
        <w:rPr>
          <w:rFonts w:eastAsiaTheme="minorEastAsia"/>
          <w:szCs w:val="24"/>
          <w:lang w:val="en-CA"/>
        </w:rPr>
        <w:t>discussing</w:t>
      </w:r>
      <w:r w:rsidR="009C5DD5" w:rsidRPr="00A76488">
        <w:rPr>
          <w:rFonts w:eastAsiaTheme="minorEastAsia"/>
          <w:szCs w:val="24"/>
          <w:lang w:val="en-CA"/>
        </w:rPr>
        <w:t xml:space="preserve"> </w:t>
      </w:r>
      <w:r w:rsidR="00C30790" w:rsidRPr="00A76488">
        <w:rPr>
          <w:rFonts w:eastAsiaTheme="minorEastAsia"/>
          <w:szCs w:val="24"/>
          <w:lang w:val="en-CA"/>
        </w:rPr>
        <w:t xml:space="preserve">the following </w:t>
      </w:r>
      <w:r w:rsidR="00C775C6" w:rsidRPr="00A76488">
        <w:rPr>
          <w:rFonts w:eastAsiaTheme="minorEastAsia"/>
          <w:szCs w:val="24"/>
          <w:lang w:val="en-CA"/>
        </w:rPr>
        <w:t xml:space="preserve">specific </w:t>
      </w:r>
      <w:r w:rsidR="00C30790" w:rsidRPr="00A76488">
        <w:rPr>
          <w:rFonts w:eastAsiaTheme="minorEastAsia"/>
          <w:szCs w:val="24"/>
          <w:lang w:val="en-CA"/>
        </w:rPr>
        <w:t>topics:</w:t>
      </w:r>
    </w:p>
    <w:p w14:paraId="40F4A860" w14:textId="52E7B453" w:rsidR="00806322" w:rsidRPr="00C469B1" w:rsidRDefault="00E0361C" w:rsidP="005768AE">
      <w:pPr>
        <w:pStyle w:val="ListParagraph"/>
        <w:numPr>
          <w:ilvl w:val="0"/>
          <w:numId w:val="5"/>
        </w:numPr>
        <w:spacing w:after="0" w:line="240" w:lineRule="auto"/>
        <w:jc w:val="both"/>
        <w:rPr>
          <w:rFonts w:eastAsiaTheme="minorEastAsia"/>
          <w:szCs w:val="24"/>
          <w:lang w:val="en-CA"/>
        </w:rPr>
      </w:pPr>
      <w:r>
        <w:t>i</w:t>
      </w:r>
      <w:r w:rsidR="00342CE3">
        <w:t xml:space="preserve">nnovations and </w:t>
      </w:r>
      <w:r w:rsidR="00806322">
        <w:t xml:space="preserve">advancements in </w:t>
      </w:r>
      <w:r w:rsidR="00A63062">
        <w:t xml:space="preserve">urban tourism </w:t>
      </w:r>
      <w:r w:rsidR="00806322">
        <w:t xml:space="preserve">transport </w:t>
      </w:r>
      <w:r w:rsidR="00A63062">
        <w:t>planning</w:t>
      </w:r>
      <w:r w:rsidR="00C469B1">
        <w:t>,</w:t>
      </w:r>
    </w:p>
    <w:p w14:paraId="7AF6AFE6" w14:textId="5E0C2F25" w:rsidR="00806322" w:rsidRPr="00806322" w:rsidRDefault="00A63062" w:rsidP="005768AE">
      <w:pPr>
        <w:pStyle w:val="ListParagraph"/>
        <w:numPr>
          <w:ilvl w:val="0"/>
          <w:numId w:val="5"/>
        </w:numPr>
        <w:spacing w:after="0" w:line="240" w:lineRule="auto"/>
        <w:jc w:val="both"/>
        <w:rPr>
          <w:rFonts w:eastAsiaTheme="minorEastAsia"/>
          <w:szCs w:val="24"/>
          <w:lang w:val="en-CA"/>
        </w:rPr>
      </w:pPr>
      <w:r>
        <w:t>involvement of stakeholders in tourism transport planning</w:t>
      </w:r>
      <w:r w:rsidR="001A37B7">
        <w:t>,</w:t>
      </w:r>
    </w:p>
    <w:p w14:paraId="7D03A60E" w14:textId="3B9027C0" w:rsidR="00806322" w:rsidRPr="00C469B1" w:rsidRDefault="00806322" w:rsidP="005768AE">
      <w:pPr>
        <w:pStyle w:val="ListParagraph"/>
        <w:numPr>
          <w:ilvl w:val="0"/>
          <w:numId w:val="5"/>
        </w:numPr>
        <w:spacing w:after="0" w:line="240" w:lineRule="auto"/>
        <w:jc w:val="both"/>
        <w:rPr>
          <w:rFonts w:eastAsiaTheme="minorEastAsia"/>
          <w:szCs w:val="24"/>
          <w:lang w:val="en-CA"/>
        </w:rPr>
      </w:pPr>
      <w:r>
        <w:lastRenderedPageBreak/>
        <w:t xml:space="preserve">quantitative and qualitative methods to assess the impact of </w:t>
      </w:r>
      <w:r w:rsidR="004D6596">
        <w:t>urban tourism transport planning on sustainability and efficiency</w:t>
      </w:r>
      <w:r w:rsidR="00BE667E">
        <w:t>,</w:t>
      </w:r>
    </w:p>
    <w:p w14:paraId="32016CE1" w14:textId="2451C532" w:rsidR="00C469B1" w:rsidRDefault="00B51320" w:rsidP="005768AE">
      <w:pPr>
        <w:pStyle w:val="ListParagraph"/>
        <w:numPr>
          <w:ilvl w:val="0"/>
          <w:numId w:val="5"/>
        </w:numPr>
        <w:spacing w:after="0" w:line="240" w:lineRule="auto"/>
        <w:jc w:val="both"/>
        <w:rPr>
          <w:rFonts w:eastAsiaTheme="minorEastAsia"/>
          <w:szCs w:val="24"/>
          <w:lang w:val="en-CA"/>
        </w:rPr>
      </w:pPr>
      <w:r>
        <w:rPr>
          <w:rFonts w:eastAsiaTheme="minorEastAsia"/>
          <w:szCs w:val="24"/>
          <w:lang w:val="en-CA"/>
        </w:rPr>
        <w:t>synergies</w:t>
      </w:r>
      <w:r w:rsidR="00C469B1">
        <w:rPr>
          <w:rFonts w:eastAsiaTheme="minorEastAsia"/>
          <w:szCs w:val="24"/>
          <w:lang w:val="en-CA"/>
        </w:rPr>
        <w:t xml:space="preserve"> between residents and visitors for the development of innovative and sustainable</w:t>
      </w:r>
      <w:r w:rsidR="004D6596">
        <w:rPr>
          <w:rFonts w:eastAsiaTheme="minorEastAsia"/>
          <w:szCs w:val="24"/>
          <w:lang w:val="en-CA"/>
        </w:rPr>
        <w:t xml:space="preserve"> urban tourism</w:t>
      </w:r>
      <w:r w:rsidR="00C469B1">
        <w:rPr>
          <w:rFonts w:eastAsiaTheme="minorEastAsia"/>
          <w:szCs w:val="24"/>
          <w:lang w:val="en-CA"/>
        </w:rPr>
        <w:t xml:space="preserve"> transport services and infrastructures</w:t>
      </w:r>
      <w:r w:rsidR="00BE667E">
        <w:rPr>
          <w:rFonts w:eastAsiaTheme="minorEastAsia"/>
          <w:szCs w:val="24"/>
          <w:lang w:val="en-CA"/>
        </w:rPr>
        <w:t>,</w:t>
      </w:r>
    </w:p>
    <w:p w14:paraId="426EF44C" w14:textId="7006DDD6" w:rsidR="005360AC" w:rsidRDefault="00A91B53" w:rsidP="005768AE">
      <w:pPr>
        <w:pStyle w:val="ListParagraph"/>
        <w:numPr>
          <w:ilvl w:val="0"/>
          <w:numId w:val="5"/>
        </w:numPr>
        <w:spacing w:after="0" w:line="240" w:lineRule="auto"/>
        <w:jc w:val="both"/>
        <w:rPr>
          <w:rFonts w:eastAsiaTheme="minorEastAsia"/>
          <w:szCs w:val="24"/>
          <w:lang w:val="en-CA"/>
        </w:rPr>
      </w:pPr>
      <w:r>
        <w:rPr>
          <w:rFonts w:eastAsiaTheme="minorEastAsia"/>
          <w:szCs w:val="24"/>
          <w:lang w:val="en-CA"/>
        </w:rPr>
        <w:t xml:space="preserve">the </w:t>
      </w:r>
      <w:r w:rsidR="00C469B1">
        <w:rPr>
          <w:rFonts w:eastAsiaTheme="minorEastAsia"/>
          <w:szCs w:val="24"/>
          <w:lang w:val="en-CA"/>
        </w:rPr>
        <w:t>role of destination management organizations (DMO) or other institution</w:t>
      </w:r>
      <w:r w:rsidR="00510C74">
        <w:rPr>
          <w:rFonts w:eastAsiaTheme="minorEastAsia"/>
          <w:szCs w:val="24"/>
          <w:lang w:val="en-CA"/>
        </w:rPr>
        <w:t>s in coordinating</w:t>
      </w:r>
      <w:r w:rsidR="00C469B1">
        <w:rPr>
          <w:rFonts w:eastAsiaTheme="minorEastAsia"/>
          <w:szCs w:val="24"/>
          <w:lang w:val="en-CA"/>
        </w:rPr>
        <w:t xml:space="preserve"> the transport and mobility of tourists</w:t>
      </w:r>
      <w:r w:rsidR="00BE667E">
        <w:rPr>
          <w:rFonts w:eastAsiaTheme="minorEastAsia"/>
          <w:szCs w:val="24"/>
          <w:lang w:val="en-CA"/>
        </w:rPr>
        <w:t>,</w:t>
      </w:r>
    </w:p>
    <w:p w14:paraId="0AD1481E" w14:textId="5279504E" w:rsidR="00E775B4" w:rsidRPr="00C32D1D" w:rsidRDefault="00E775B4" w:rsidP="005768AE">
      <w:pPr>
        <w:pStyle w:val="ListParagraph"/>
        <w:numPr>
          <w:ilvl w:val="0"/>
          <w:numId w:val="5"/>
        </w:numPr>
        <w:spacing w:after="0" w:line="240" w:lineRule="auto"/>
        <w:jc w:val="both"/>
        <w:rPr>
          <w:rFonts w:eastAsiaTheme="minorEastAsia"/>
          <w:szCs w:val="24"/>
          <w:lang w:val="en-CA"/>
        </w:rPr>
      </w:pPr>
      <w:r>
        <w:rPr>
          <w:rFonts w:eastAsiaTheme="minorEastAsia"/>
          <w:szCs w:val="24"/>
          <w:lang w:val="en-CA"/>
        </w:rPr>
        <w:t>f</w:t>
      </w:r>
      <w:r w:rsidRPr="00E775B4">
        <w:rPr>
          <w:rFonts w:eastAsiaTheme="minorEastAsia"/>
          <w:szCs w:val="24"/>
          <w:lang w:val="en-CA"/>
        </w:rPr>
        <w:t xml:space="preserve">orecasting tourist mobility demand </w:t>
      </w:r>
      <w:r w:rsidR="0095748F">
        <w:rPr>
          <w:rFonts w:eastAsiaTheme="minorEastAsia"/>
          <w:szCs w:val="24"/>
          <w:lang w:val="en-CA"/>
        </w:rPr>
        <w:t xml:space="preserve">in times of </w:t>
      </w:r>
      <w:r w:rsidRPr="00E775B4">
        <w:rPr>
          <w:rFonts w:eastAsiaTheme="minorEastAsia"/>
          <w:szCs w:val="24"/>
          <w:lang w:val="en-CA"/>
        </w:rPr>
        <w:t>uncertainty (e.g.</w:t>
      </w:r>
      <w:r w:rsidR="0041217C">
        <w:rPr>
          <w:rFonts w:eastAsiaTheme="minorEastAsia"/>
          <w:szCs w:val="24"/>
          <w:lang w:val="en-CA"/>
        </w:rPr>
        <w:t>,</w:t>
      </w:r>
      <w:r w:rsidRPr="00E775B4">
        <w:rPr>
          <w:rFonts w:eastAsiaTheme="minorEastAsia"/>
          <w:szCs w:val="24"/>
          <w:lang w:val="en-CA"/>
        </w:rPr>
        <w:t xml:space="preserve"> seasonal fluctuations, global crises)</w:t>
      </w:r>
      <w:r w:rsidR="00BE667E">
        <w:rPr>
          <w:rFonts w:eastAsiaTheme="minorEastAsia"/>
          <w:szCs w:val="24"/>
          <w:lang w:val="en-CA"/>
        </w:rPr>
        <w:t>,</w:t>
      </w:r>
    </w:p>
    <w:p w14:paraId="71816961" w14:textId="76E299B2" w:rsidR="00B727F6" w:rsidRPr="00C32D1D" w:rsidRDefault="000F7263" w:rsidP="005768AE">
      <w:pPr>
        <w:pStyle w:val="ListParagraph"/>
        <w:numPr>
          <w:ilvl w:val="0"/>
          <w:numId w:val="5"/>
        </w:numPr>
        <w:spacing w:after="0" w:line="240" w:lineRule="auto"/>
        <w:jc w:val="both"/>
        <w:rPr>
          <w:rFonts w:eastAsiaTheme="minorEastAsia"/>
          <w:szCs w:val="24"/>
          <w:lang w:val="en-CA"/>
        </w:rPr>
      </w:pPr>
      <w:r w:rsidRPr="000F7263">
        <w:rPr>
          <w:rFonts w:eastAsiaTheme="minorEastAsia"/>
          <w:szCs w:val="24"/>
        </w:rPr>
        <w:t>GIS and spatial analysis tools for mapping tourist flows and transport needs</w:t>
      </w:r>
      <w:r w:rsidR="002037A7">
        <w:rPr>
          <w:rFonts w:eastAsiaTheme="minorEastAsia"/>
          <w:szCs w:val="24"/>
        </w:rPr>
        <w:t xml:space="preserve"> in cities</w:t>
      </w:r>
      <w:r w:rsidR="00BE667E">
        <w:rPr>
          <w:rFonts w:eastAsiaTheme="minorEastAsia"/>
          <w:szCs w:val="24"/>
        </w:rPr>
        <w:t>, and</w:t>
      </w:r>
    </w:p>
    <w:p w14:paraId="218C8933" w14:textId="26F2DC7C" w:rsidR="00C469B1" w:rsidRPr="00806322" w:rsidRDefault="00BE667E" w:rsidP="005768AE">
      <w:pPr>
        <w:pStyle w:val="ListParagraph"/>
        <w:numPr>
          <w:ilvl w:val="0"/>
          <w:numId w:val="5"/>
        </w:numPr>
        <w:spacing w:after="0" w:line="240" w:lineRule="auto"/>
        <w:jc w:val="both"/>
        <w:rPr>
          <w:rFonts w:eastAsiaTheme="minorEastAsia"/>
          <w:szCs w:val="24"/>
          <w:lang w:val="en-CA"/>
        </w:rPr>
      </w:pPr>
      <w:r>
        <w:rPr>
          <w:rFonts w:eastAsiaTheme="minorEastAsia"/>
          <w:szCs w:val="24"/>
        </w:rPr>
        <w:t>u</w:t>
      </w:r>
      <w:r w:rsidR="00B727F6">
        <w:rPr>
          <w:rFonts w:eastAsiaTheme="minorEastAsia"/>
          <w:szCs w:val="24"/>
        </w:rPr>
        <w:t xml:space="preserve">se of big data in </w:t>
      </w:r>
      <w:r w:rsidR="003475C4">
        <w:rPr>
          <w:rFonts w:eastAsiaTheme="minorEastAsia"/>
          <w:szCs w:val="24"/>
        </w:rPr>
        <w:t>urban tourism transport analysis and planning</w:t>
      </w:r>
      <w:r w:rsidR="00C469B1">
        <w:rPr>
          <w:rFonts w:eastAsiaTheme="minorEastAsia"/>
          <w:szCs w:val="24"/>
          <w:lang w:val="en-CA"/>
        </w:rPr>
        <w:t>.</w:t>
      </w:r>
    </w:p>
    <w:p w14:paraId="15268AEC" w14:textId="77777777" w:rsidR="00B837EC" w:rsidRDefault="00B837EC" w:rsidP="005768AE">
      <w:pPr>
        <w:pStyle w:val="ListParagraph"/>
        <w:spacing w:after="0" w:line="240" w:lineRule="auto"/>
        <w:jc w:val="both"/>
        <w:rPr>
          <w:rFonts w:eastAsiaTheme="minorEastAsia"/>
          <w:szCs w:val="24"/>
          <w:lang w:val="en-CA"/>
        </w:rPr>
      </w:pPr>
    </w:p>
    <w:p w14:paraId="248A0DD4" w14:textId="77777777" w:rsidR="00BE667E" w:rsidRPr="00A76488" w:rsidRDefault="00BE667E" w:rsidP="005768AE">
      <w:pPr>
        <w:pStyle w:val="ListParagraph"/>
        <w:spacing w:after="0" w:line="240" w:lineRule="auto"/>
        <w:jc w:val="both"/>
        <w:rPr>
          <w:rFonts w:eastAsiaTheme="minorEastAsia"/>
          <w:szCs w:val="24"/>
          <w:lang w:val="en-CA"/>
        </w:rPr>
      </w:pPr>
    </w:p>
    <w:p w14:paraId="5E8AF1D4" w14:textId="77777777" w:rsidR="005506C3" w:rsidRDefault="005506C3" w:rsidP="005768AE">
      <w:pPr>
        <w:spacing w:after="0"/>
        <w:jc w:val="both"/>
        <w:rPr>
          <w:rFonts w:eastAsia="Times New Roman"/>
          <w:b/>
          <w:bCs/>
          <w:color w:val="000000"/>
          <w:lang w:eastAsia="it-IT"/>
        </w:rPr>
      </w:pPr>
      <w:r w:rsidRPr="000047F0">
        <w:rPr>
          <w:rFonts w:eastAsia="Times New Roman"/>
          <w:b/>
          <w:bCs/>
          <w:color w:val="000000"/>
          <w:lang w:eastAsia="it-IT"/>
        </w:rPr>
        <w:t>Deadline for abstract submission</w:t>
      </w:r>
    </w:p>
    <w:p w14:paraId="136C3D9E" w14:textId="48AF5FDF" w:rsidR="005506C3" w:rsidRDefault="00411E09" w:rsidP="005768AE">
      <w:pPr>
        <w:spacing w:after="0"/>
        <w:jc w:val="both"/>
        <w:rPr>
          <w:rFonts w:eastAsia="Times New Roman"/>
          <w:color w:val="000000"/>
          <w:lang w:eastAsia="it-IT"/>
        </w:rPr>
      </w:pPr>
      <w:r>
        <w:rPr>
          <w:rFonts w:eastAsia="Times New Roman"/>
          <w:color w:val="000000"/>
          <w:lang w:eastAsia="it-IT"/>
        </w:rPr>
        <w:t xml:space="preserve">The deadline for abstract submission is </w:t>
      </w:r>
      <w:r w:rsidR="005506C3" w:rsidRPr="00ED3908">
        <w:rPr>
          <w:rFonts w:eastAsia="Times New Roman"/>
          <w:color w:val="000000"/>
          <w:lang w:eastAsia="it-IT"/>
        </w:rPr>
        <w:t>January 31, 202</w:t>
      </w:r>
      <w:r w:rsidR="00A63062">
        <w:rPr>
          <w:rFonts w:eastAsia="Times New Roman"/>
          <w:color w:val="000000"/>
          <w:lang w:eastAsia="it-IT"/>
        </w:rPr>
        <w:t>6</w:t>
      </w:r>
      <w:r w:rsidR="005506C3" w:rsidRPr="00ED3908">
        <w:rPr>
          <w:rFonts w:eastAsia="Times New Roman"/>
          <w:color w:val="000000"/>
          <w:lang w:eastAsia="it-IT"/>
        </w:rPr>
        <w:t>. Abstracts (max. 500 words) should be submitted electronically, using the form available on the conference website and following the instructions found there:</w:t>
      </w:r>
      <w:r w:rsidR="005506C3">
        <w:rPr>
          <w:rFonts w:eastAsia="Times New Roman"/>
          <w:color w:val="000000"/>
          <w:lang w:eastAsia="it-IT"/>
        </w:rPr>
        <w:t xml:space="preserve"> </w:t>
      </w:r>
      <w:hyperlink r:id="rId12" w:history="1">
        <w:r w:rsidR="000C459F" w:rsidRPr="00C63E9F">
          <w:rPr>
            <w:rStyle w:val="Hyperlink"/>
            <w:rFonts w:eastAsia="Times New Roman"/>
            <w:lang w:eastAsia="it-IT"/>
          </w:rPr>
          <w:t>https://nectar26.eu/</w:t>
        </w:r>
      </w:hyperlink>
      <w:r w:rsidR="000C459F">
        <w:rPr>
          <w:rFonts w:eastAsia="Times New Roman"/>
          <w:color w:val="000000"/>
          <w:lang w:eastAsia="it-IT"/>
        </w:rPr>
        <w:t xml:space="preserve"> </w:t>
      </w:r>
    </w:p>
    <w:p w14:paraId="18CBC0E7" w14:textId="77777777" w:rsidR="00241344" w:rsidRDefault="00241344" w:rsidP="005768AE">
      <w:pPr>
        <w:spacing w:after="0"/>
        <w:jc w:val="both"/>
        <w:rPr>
          <w:szCs w:val="24"/>
          <w:lang w:val="en-CA"/>
        </w:rPr>
      </w:pPr>
    </w:p>
    <w:p w14:paraId="17F99657" w14:textId="24C8C709" w:rsidR="00C15E45" w:rsidRDefault="005506C3" w:rsidP="005768AE">
      <w:pPr>
        <w:spacing w:after="0" w:line="240" w:lineRule="auto"/>
        <w:jc w:val="both"/>
        <w:rPr>
          <w:szCs w:val="24"/>
          <w:lang w:val="en-GB"/>
        </w:rPr>
      </w:pPr>
      <w:r w:rsidRPr="00ED3908">
        <w:rPr>
          <w:b/>
          <w:bCs/>
          <w:color w:val="000000"/>
          <w:lang w:eastAsia="it-IT"/>
        </w:rPr>
        <w:t>A copy of the abstract</w:t>
      </w:r>
      <w:r w:rsidRPr="00ED3908">
        <w:rPr>
          <w:color w:val="000000"/>
          <w:lang w:eastAsia="it-IT"/>
        </w:rPr>
        <w:t xml:space="preserve"> should also be sent to</w:t>
      </w:r>
      <w:r>
        <w:rPr>
          <w:color w:val="000000"/>
          <w:lang w:eastAsia="it-IT"/>
        </w:rPr>
        <w:t xml:space="preserve"> </w:t>
      </w:r>
      <w:r w:rsidR="00C94823">
        <w:rPr>
          <w:color w:val="000000"/>
          <w:lang w:eastAsia="it-IT"/>
        </w:rPr>
        <w:t xml:space="preserve">the cluster co-chairs </w:t>
      </w:r>
      <w:r w:rsidR="00241344">
        <w:rPr>
          <w:szCs w:val="24"/>
          <w:lang w:val="en-GB"/>
        </w:rPr>
        <w:t>Luca Zamparini (</w:t>
      </w:r>
      <w:hyperlink r:id="rId13" w:history="1">
        <w:r w:rsidR="00241344" w:rsidRPr="00A51D9A">
          <w:rPr>
            <w:rStyle w:val="Hyperlink"/>
            <w:szCs w:val="24"/>
            <w:lang w:val="en-GB"/>
          </w:rPr>
          <w:t>luca.zamparini@unisalento.it</w:t>
        </w:r>
      </w:hyperlink>
      <w:r w:rsidR="00241344">
        <w:rPr>
          <w:szCs w:val="24"/>
          <w:lang w:val="en-GB"/>
        </w:rPr>
        <w:t>)</w:t>
      </w:r>
      <w:r w:rsidR="00E7154C">
        <w:rPr>
          <w:szCs w:val="24"/>
          <w:lang w:val="en-GB"/>
        </w:rPr>
        <w:t xml:space="preserve"> and </w:t>
      </w:r>
      <w:r w:rsidR="009F1D59">
        <w:rPr>
          <w:szCs w:val="24"/>
          <w:lang w:val="en-GB"/>
        </w:rPr>
        <w:t>Janika Raun (</w:t>
      </w:r>
      <w:hyperlink r:id="rId14" w:history="1">
        <w:r w:rsidR="000C459F" w:rsidRPr="00C63E9F">
          <w:rPr>
            <w:rStyle w:val="Hyperlink"/>
            <w:szCs w:val="24"/>
            <w:lang w:val="en-GB"/>
          </w:rPr>
          <w:t>janika.raun@ut.ee</w:t>
        </w:r>
      </w:hyperlink>
      <w:r w:rsidR="009F1D59">
        <w:rPr>
          <w:szCs w:val="24"/>
          <w:lang w:val="en-GB"/>
        </w:rPr>
        <w:t>)</w:t>
      </w:r>
      <w:r w:rsidR="00152F41">
        <w:rPr>
          <w:szCs w:val="24"/>
          <w:lang w:val="en-GB"/>
        </w:rPr>
        <w:t>.</w:t>
      </w:r>
    </w:p>
    <w:p w14:paraId="1B12FB75" w14:textId="77777777" w:rsidR="005506C3" w:rsidRPr="00A76488" w:rsidRDefault="005506C3" w:rsidP="005768AE">
      <w:pPr>
        <w:spacing w:after="0" w:line="240" w:lineRule="auto"/>
        <w:jc w:val="both"/>
        <w:rPr>
          <w:szCs w:val="24"/>
          <w:lang w:val="en-CA"/>
        </w:rPr>
      </w:pPr>
    </w:p>
    <w:p w14:paraId="7EE93F46" w14:textId="77777777" w:rsidR="00A37981" w:rsidRPr="005527B6" w:rsidRDefault="00A37981" w:rsidP="005768AE">
      <w:pPr>
        <w:spacing w:after="0"/>
        <w:jc w:val="both"/>
        <w:rPr>
          <w:lang w:val="en-CA"/>
        </w:rPr>
      </w:pPr>
      <w:r w:rsidRPr="005527B6">
        <w:rPr>
          <w:b/>
          <w:bCs/>
          <w:lang w:val="en-CA"/>
        </w:rPr>
        <w:t>Criteria for acceptance</w:t>
      </w:r>
    </w:p>
    <w:p w14:paraId="552D5551" w14:textId="5E5D26AE" w:rsidR="00A37981" w:rsidRDefault="00A37981" w:rsidP="005768AE">
      <w:pPr>
        <w:spacing w:after="0"/>
        <w:jc w:val="both"/>
      </w:pPr>
      <w:r w:rsidRPr="005527B6">
        <w:rPr>
          <w:lang w:val="en-CA"/>
        </w:rPr>
        <w:t>Criteria for acceptance are scope, scientific quality, NECTAR membership</w:t>
      </w:r>
      <w:r w:rsidR="001020F0">
        <w:rPr>
          <w:lang w:val="en-CA"/>
        </w:rPr>
        <w:t>,</w:t>
      </w:r>
      <w:r w:rsidRPr="005527B6">
        <w:rPr>
          <w:lang w:val="en-CA"/>
        </w:rPr>
        <w:t xml:space="preserve"> and the possibility </w:t>
      </w:r>
      <w:r w:rsidR="008C34A9">
        <w:rPr>
          <w:lang w:val="en-CA"/>
        </w:rPr>
        <w:t>of fitting</w:t>
      </w:r>
      <w:r w:rsidRPr="005527B6">
        <w:rPr>
          <w:lang w:val="en-CA"/>
        </w:rPr>
        <w:t xml:space="preserve"> the presentation in</w:t>
      </w:r>
      <w:r w:rsidR="008C34A9">
        <w:rPr>
          <w:lang w:val="en-CA"/>
        </w:rPr>
        <w:t>to</w:t>
      </w:r>
      <w:r w:rsidRPr="005527B6">
        <w:rPr>
          <w:lang w:val="en-CA"/>
        </w:rPr>
        <w:t xml:space="preserve"> a coherent conference session. </w:t>
      </w:r>
      <w:r>
        <w:rPr>
          <w:lang w:val="en-CA"/>
        </w:rPr>
        <w:t xml:space="preserve">The </w:t>
      </w:r>
      <w:r w:rsidRPr="00ED3908">
        <w:t xml:space="preserve">number of participants </w:t>
      </w:r>
      <w:r w:rsidR="008C34A9">
        <w:t>in</w:t>
      </w:r>
      <w:r w:rsidRPr="00ED3908">
        <w:t xml:space="preserve"> this thematic session will be limited to 8. </w:t>
      </w:r>
    </w:p>
    <w:p w14:paraId="4CA6A1D3" w14:textId="77777777" w:rsidR="0045793D" w:rsidRPr="00A37981" w:rsidRDefault="0045793D" w:rsidP="005768AE">
      <w:pPr>
        <w:spacing w:after="0"/>
        <w:jc w:val="both"/>
        <w:rPr>
          <w:b/>
        </w:rPr>
      </w:pPr>
    </w:p>
    <w:p w14:paraId="2F9AF5DE" w14:textId="2D8056E8" w:rsidR="00E96DA7" w:rsidRPr="005527B6" w:rsidRDefault="00357FBE" w:rsidP="005768AE">
      <w:pPr>
        <w:spacing w:after="0"/>
        <w:jc w:val="both"/>
        <w:rPr>
          <w:lang w:val="en-CA"/>
        </w:rPr>
      </w:pPr>
      <w:r w:rsidRPr="005527B6">
        <w:rPr>
          <w:b/>
          <w:lang w:val="en-CA"/>
        </w:rPr>
        <w:t>Venue</w:t>
      </w:r>
    </w:p>
    <w:p w14:paraId="290FFF2B" w14:textId="15E1EC0C" w:rsidR="00E76E21" w:rsidRPr="005527B6" w:rsidRDefault="00637986" w:rsidP="005768AE">
      <w:pPr>
        <w:spacing w:after="0"/>
        <w:jc w:val="both"/>
        <w:rPr>
          <w:lang w:val="en-CA"/>
        </w:rPr>
      </w:pPr>
      <w:r w:rsidRPr="007364B6">
        <w:t xml:space="preserve">NECTAR 2026 </w:t>
      </w:r>
      <w:r>
        <w:t>will be</w:t>
      </w:r>
      <w:r w:rsidRPr="007364B6">
        <w:t xml:space="preserve"> hosted by the Accessibility Planning Research Group at </w:t>
      </w:r>
      <w:r>
        <w:t xml:space="preserve">the </w:t>
      </w:r>
      <w:r w:rsidRPr="007364B6">
        <w:t>Chair of Urban Structures and Transport Planning, Technical University of Munich (TUM), in collaboration with the NECTAR Board and its thematic clusters.</w:t>
      </w:r>
      <w:r>
        <w:t xml:space="preserve"> </w:t>
      </w:r>
    </w:p>
    <w:p w14:paraId="57681CA9" w14:textId="77777777" w:rsidR="00B679D3" w:rsidRDefault="00B679D3" w:rsidP="00062C16">
      <w:pPr>
        <w:spacing w:after="0"/>
        <w:rPr>
          <w:b/>
          <w:lang w:val="en-CA"/>
        </w:rPr>
      </w:pPr>
    </w:p>
    <w:p w14:paraId="23560814" w14:textId="3910DFD7" w:rsidR="00E96DA7" w:rsidRPr="005527B6" w:rsidRDefault="00E96DA7" w:rsidP="00062C16">
      <w:pPr>
        <w:spacing w:after="0"/>
        <w:rPr>
          <w:b/>
          <w:lang w:val="en-CA"/>
        </w:rPr>
      </w:pPr>
      <w:r w:rsidRPr="005527B6">
        <w:rPr>
          <w:b/>
          <w:lang w:val="en-CA"/>
        </w:rPr>
        <w:t>Participation and NECTAR membership</w:t>
      </w:r>
    </w:p>
    <w:p w14:paraId="3680A169" w14:textId="3018D5ED" w:rsidR="0045793D" w:rsidRPr="005527B6" w:rsidRDefault="0045793D" w:rsidP="00062C16">
      <w:pPr>
        <w:spacing w:after="0"/>
        <w:jc w:val="both"/>
        <w:rPr>
          <w:lang w:val="en-CA"/>
        </w:rPr>
      </w:pPr>
      <w:r w:rsidRPr="005527B6">
        <w:rPr>
          <w:lang w:val="en-CA"/>
        </w:rPr>
        <w:t>Registration,</w:t>
      </w:r>
      <w:r w:rsidR="00152F41">
        <w:rPr>
          <w:lang w:val="en-CA"/>
        </w:rPr>
        <w:t xml:space="preserve"> and</w:t>
      </w:r>
      <w:r w:rsidRPr="005527B6">
        <w:rPr>
          <w:lang w:val="en-CA"/>
        </w:rPr>
        <w:t xml:space="preserve"> meals</w:t>
      </w:r>
      <w:r w:rsidR="00152F41">
        <w:rPr>
          <w:lang w:val="en-CA"/>
        </w:rPr>
        <w:t xml:space="preserve"> </w:t>
      </w:r>
      <w:r w:rsidRPr="005527B6">
        <w:rPr>
          <w:lang w:val="en-CA"/>
        </w:rPr>
        <w:t xml:space="preserve">will be offered to NECTAR members, for only one author per paper. </w:t>
      </w:r>
      <w:r w:rsidR="00864576" w:rsidRPr="005527B6">
        <w:rPr>
          <w:lang w:val="en-CA"/>
        </w:rPr>
        <w:t xml:space="preserve">All practical details will be communicated through the conference website. </w:t>
      </w:r>
      <w:proofErr w:type="gramStart"/>
      <w:r w:rsidR="00864576" w:rsidRPr="005527B6">
        <w:rPr>
          <w:lang w:val="en-CA"/>
        </w:rPr>
        <w:t>In order to</w:t>
      </w:r>
      <w:proofErr w:type="gramEnd"/>
      <w:r w:rsidR="00864576" w:rsidRPr="005527B6">
        <w:rPr>
          <w:lang w:val="en-CA"/>
        </w:rPr>
        <w:t xml:space="preserve"> participate in the conference, a consecutive and current two-year NECTAR membership is necessary (202</w:t>
      </w:r>
      <w:r w:rsidR="00F5623C">
        <w:rPr>
          <w:lang w:val="en-CA"/>
        </w:rPr>
        <w:t>6</w:t>
      </w:r>
      <w:r w:rsidR="00864576" w:rsidRPr="005527B6">
        <w:rPr>
          <w:lang w:val="en-CA"/>
        </w:rPr>
        <w:t>-202</w:t>
      </w:r>
      <w:r w:rsidR="00F5623C">
        <w:rPr>
          <w:lang w:val="en-CA"/>
        </w:rPr>
        <w:t>7</w:t>
      </w:r>
      <w:r w:rsidR="00864576" w:rsidRPr="005527B6">
        <w:rPr>
          <w:lang w:val="en-CA"/>
        </w:rPr>
        <w:t xml:space="preserve">). </w:t>
      </w:r>
      <w:r w:rsidRPr="005527B6">
        <w:rPr>
          <w:lang w:val="en-CA"/>
        </w:rPr>
        <w:t xml:space="preserve">Non-members can find details of how to join the association on the “Membership” page of NECTAR’s website: </w:t>
      </w:r>
      <w:hyperlink r:id="rId15" w:history="1">
        <w:r w:rsidR="00C25313" w:rsidRPr="005527B6">
          <w:rPr>
            <w:rStyle w:val="Hyperlink"/>
          </w:rPr>
          <w:t>www.nectar-eu.eu/membership</w:t>
        </w:r>
      </w:hyperlink>
      <w:r w:rsidR="00C25313" w:rsidRPr="005527B6">
        <w:t>.</w:t>
      </w:r>
      <w:r w:rsidRPr="005527B6">
        <w:rPr>
          <w:lang w:val="en-CA"/>
        </w:rPr>
        <w:t xml:space="preserve"> </w:t>
      </w:r>
    </w:p>
    <w:p w14:paraId="7FBD112F" w14:textId="2C8E2F09" w:rsidR="00357FBE" w:rsidRPr="005527B6" w:rsidRDefault="00357FBE" w:rsidP="00062C16">
      <w:pPr>
        <w:spacing w:after="0"/>
        <w:rPr>
          <w:lang w:val="en-CA"/>
        </w:rPr>
      </w:pPr>
    </w:p>
    <w:p w14:paraId="13492253" w14:textId="5817E334" w:rsidR="00E01452" w:rsidRPr="005527B6" w:rsidRDefault="00324A90" w:rsidP="00062C16">
      <w:pPr>
        <w:spacing w:after="0"/>
        <w:rPr>
          <w:b/>
          <w:lang w:val="en-CA"/>
        </w:rPr>
      </w:pPr>
      <w:r w:rsidRPr="005527B6">
        <w:rPr>
          <w:b/>
          <w:lang w:val="en-CA"/>
        </w:rPr>
        <w:t xml:space="preserve">Important </w:t>
      </w:r>
      <w:r w:rsidR="00E01452" w:rsidRPr="005527B6">
        <w:rPr>
          <w:b/>
          <w:lang w:val="en-CA"/>
        </w:rPr>
        <w:t>dates</w:t>
      </w:r>
    </w:p>
    <w:p w14:paraId="3B4FE585" w14:textId="77777777" w:rsidR="00E7154C" w:rsidRDefault="00E7154C" w:rsidP="00E7154C">
      <w:pPr>
        <w:pStyle w:val="Default"/>
        <w:rPr>
          <w:sz w:val="22"/>
          <w:szCs w:val="22"/>
        </w:rPr>
      </w:pPr>
      <w:r>
        <w:rPr>
          <w:sz w:val="22"/>
          <w:szCs w:val="22"/>
        </w:rPr>
        <w:t xml:space="preserve">Abstract submission: January 31, 2026 </w:t>
      </w:r>
    </w:p>
    <w:p w14:paraId="0324FC3B" w14:textId="77777777" w:rsidR="00E7154C" w:rsidRDefault="00E7154C" w:rsidP="00E7154C">
      <w:pPr>
        <w:pStyle w:val="Default"/>
        <w:rPr>
          <w:sz w:val="22"/>
          <w:szCs w:val="22"/>
        </w:rPr>
      </w:pPr>
      <w:r>
        <w:rPr>
          <w:sz w:val="22"/>
          <w:szCs w:val="22"/>
        </w:rPr>
        <w:t xml:space="preserve">Notification of acceptance: April 1, 2026 </w:t>
      </w:r>
    </w:p>
    <w:p w14:paraId="3CED1FE7" w14:textId="77777777" w:rsidR="00E7154C" w:rsidRDefault="00E7154C" w:rsidP="00E7154C">
      <w:pPr>
        <w:pStyle w:val="Default"/>
        <w:rPr>
          <w:sz w:val="22"/>
          <w:szCs w:val="22"/>
        </w:rPr>
      </w:pPr>
      <w:r>
        <w:rPr>
          <w:sz w:val="22"/>
          <w:szCs w:val="22"/>
        </w:rPr>
        <w:t xml:space="preserve">Confirmation of attendance: April 30, 2026 </w:t>
      </w:r>
    </w:p>
    <w:p w14:paraId="517F21AB" w14:textId="77777777" w:rsidR="00E01452" w:rsidRPr="005527B6" w:rsidRDefault="00E01452" w:rsidP="00062C16">
      <w:pPr>
        <w:spacing w:after="0"/>
        <w:rPr>
          <w:lang w:val="en-CA"/>
        </w:rPr>
      </w:pPr>
    </w:p>
    <w:p w14:paraId="2C865C28" w14:textId="18DC02A7" w:rsidR="00501259" w:rsidRDefault="00501259" w:rsidP="00501259">
      <w:pPr>
        <w:pStyle w:val="Default"/>
        <w:rPr>
          <w:sz w:val="22"/>
          <w:szCs w:val="22"/>
        </w:rPr>
      </w:pPr>
      <w:r>
        <w:rPr>
          <w:sz w:val="22"/>
          <w:szCs w:val="22"/>
        </w:rPr>
        <w:t xml:space="preserve">We look forward to seeing you in Munich! </w:t>
      </w:r>
    </w:p>
    <w:p w14:paraId="6E9B3545" w14:textId="77777777" w:rsidR="00E00E60" w:rsidRPr="00C8461B" w:rsidRDefault="00E00E60" w:rsidP="00C8461B">
      <w:pPr>
        <w:pStyle w:val="Default"/>
        <w:rPr>
          <w:sz w:val="22"/>
        </w:rPr>
      </w:pPr>
    </w:p>
    <w:p w14:paraId="5351F201" w14:textId="255F0984" w:rsidR="00241344" w:rsidRPr="00241344" w:rsidRDefault="00241344" w:rsidP="00062C16">
      <w:pPr>
        <w:spacing w:after="0"/>
        <w:rPr>
          <w:szCs w:val="24"/>
        </w:rPr>
      </w:pPr>
      <w:r w:rsidRPr="00241344">
        <w:rPr>
          <w:szCs w:val="24"/>
        </w:rPr>
        <w:t xml:space="preserve">Janika Raun, </w:t>
      </w:r>
      <w:r w:rsidR="00E7154C">
        <w:rPr>
          <w:szCs w:val="24"/>
        </w:rPr>
        <w:t xml:space="preserve">Cluster 5 co-chair, </w:t>
      </w:r>
      <w:r w:rsidRPr="00241344">
        <w:rPr>
          <w:szCs w:val="24"/>
        </w:rPr>
        <w:t>University of Ta</w:t>
      </w:r>
      <w:r>
        <w:rPr>
          <w:szCs w:val="24"/>
        </w:rPr>
        <w:t>rtu, Tartu, Estonia</w:t>
      </w:r>
    </w:p>
    <w:p w14:paraId="7C8EE0F6" w14:textId="00AB6AEC" w:rsidR="00BC217B" w:rsidRPr="00C8461B" w:rsidRDefault="00E824C8" w:rsidP="00062C16">
      <w:pPr>
        <w:spacing w:after="0"/>
        <w:rPr>
          <w:szCs w:val="24"/>
        </w:rPr>
      </w:pPr>
      <w:r w:rsidRPr="00C8461B">
        <w:rPr>
          <w:szCs w:val="24"/>
        </w:rPr>
        <w:t>Luca Zamparini</w:t>
      </w:r>
      <w:r w:rsidR="00BC217B" w:rsidRPr="00C8461B">
        <w:rPr>
          <w:szCs w:val="24"/>
        </w:rPr>
        <w:t xml:space="preserve">, </w:t>
      </w:r>
      <w:r w:rsidR="00E7154C">
        <w:rPr>
          <w:szCs w:val="24"/>
        </w:rPr>
        <w:t xml:space="preserve">Cluster 5 co-chair, </w:t>
      </w:r>
      <w:r w:rsidRPr="00C8461B">
        <w:rPr>
          <w:szCs w:val="24"/>
        </w:rPr>
        <w:t>University of Salento, Lecce, Italy</w:t>
      </w:r>
    </w:p>
    <w:p w14:paraId="472781BD" w14:textId="4B3188F2" w:rsidR="00806322" w:rsidRPr="005506C3" w:rsidRDefault="00E824C8" w:rsidP="00062C16">
      <w:pPr>
        <w:spacing w:after="0"/>
        <w:rPr>
          <w:szCs w:val="24"/>
          <w:lang w:val="en-GB"/>
        </w:rPr>
      </w:pPr>
      <w:r w:rsidRPr="005506C3">
        <w:rPr>
          <w:szCs w:val="24"/>
          <w:lang w:val="en-GB"/>
        </w:rPr>
        <w:t xml:space="preserve">Peter Nijkamp, </w:t>
      </w:r>
      <w:r w:rsidR="00E7154C">
        <w:rPr>
          <w:szCs w:val="24"/>
        </w:rPr>
        <w:t xml:space="preserve">Cluster 5 co-chair, </w:t>
      </w:r>
      <w:r w:rsidRPr="005506C3">
        <w:rPr>
          <w:szCs w:val="24"/>
          <w:lang w:val="en-GB"/>
        </w:rPr>
        <w:t>Open University</w:t>
      </w:r>
      <w:r w:rsidR="00806322" w:rsidRPr="005506C3">
        <w:rPr>
          <w:szCs w:val="24"/>
          <w:lang w:val="en-GB"/>
        </w:rPr>
        <w:t xml:space="preserve">, </w:t>
      </w:r>
      <w:r w:rsidR="005506C3" w:rsidRPr="005506C3">
        <w:rPr>
          <w:szCs w:val="24"/>
          <w:lang w:val="en-GB"/>
        </w:rPr>
        <w:t>Heerlen</w:t>
      </w:r>
      <w:r w:rsidRPr="005506C3">
        <w:rPr>
          <w:szCs w:val="24"/>
          <w:lang w:val="en-GB"/>
        </w:rPr>
        <w:t>, The Netherlands</w:t>
      </w:r>
    </w:p>
    <w:p w14:paraId="44DAEDF9" w14:textId="590B60B7" w:rsidR="007128CF" w:rsidRPr="00D3487D" w:rsidRDefault="00E824C8" w:rsidP="00062C16">
      <w:pPr>
        <w:spacing w:after="0"/>
        <w:rPr>
          <w:szCs w:val="24"/>
          <w:lang w:val="pt-PT"/>
        </w:rPr>
      </w:pPr>
      <w:r w:rsidRPr="00D3487D">
        <w:rPr>
          <w:szCs w:val="24"/>
          <w:lang w:val="pt-PT"/>
        </w:rPr>
        <w:lastRenderedPageBreak/>
        <w:t>João Romão</w:t>
      </w:r>
      <w:r w:rsidR="007128CF" w:rsidRPr="00D3487D">
        <w:rPr>
          <w:szCs w:val="24"/>
          <w:lang w:val="pt-PT"/>
        </w:rPr>
        <w:t xml:space="preserve">, </w:t>
      </w:r>
      <w:r w:rsidR="00E7154C">
        <w:rPr>
          <w:szCs w:val="24"/>
        </w:rPr>
        <w:t xml:space="preserve">Cluster 5 co-chair, </w:t>
      </w:r>
      <w:proofErr w:type="spellStart"/>
      <w:r w:rsidRPr="00D3487D">
        <w:rPr>
          <w:szCs w:val="24"/>
          <w:lang w:val="pt-PT"/>
        </w:rPr>
        <w:t>Yasuda</w:t>
      </w:r>
      <w:proofErr w:type="spellEnd"/>
      <w:r w:rsidRPr="00D3487D">
        <w:rPr>
          <w:szCs w:val="24"/>
          <w:lang w:val="pt-PT"/>
        </w:rPr>
        <w:t xml:space="preserve"> </w:t>
      </w:r>
      <w:proofErr w:type="spellStart"/>
      <w:r w:rsidRPr="00D3487D">
        <w:rPr>
          <w:szCs w:val="24"/>
          <w:lang w:val="pt-PT"/>
        </w:rPr>
        <w:t>Women’s</w:t>
      </w:r>
      <w:proofErr w:type="spellEnd"/>
      <w:r w:rsidRPr="00D3487D">
        <w:rPr>
          <w:szCs w:val="24"/>
          <w:lang w:val="pt-PT"/>
        </w:rPr>
        <w:t xml:space="preserve"> </w:t>
      </w:r>
      <w:proofErr w:type="spellStart"/>
      <w:r w:rsidRPr="00D3487D">
        <w:rPr>
          <w:szCs w:val="24"/>
          <w:lang w:val="pt-PT"/>
        </w:rPr>
        <w:t>University</w:t>
      </w:r>
      <w:proofErr w:type="spellEnd"/>
      <w:r w:rsidRPr="00D3487D">
        <w:rPr>
          <w:szCs w:val="24"/>
          <w:lang w:val="pt-PT"/>
        </w:rPr>
        <w:t xml:space="preserve">, </w:t>
      </w:r>
      <w:proofErr w:type="spellStart"/>
      <w:r w:rsidRPr="00D3487D">
        <w:rPr>
          <w:szCs w:val="24"/>
          <w:lang w:val="pt-PT"/>
        </w:rPr>
        <w:t>Hiroshima</w:t>
      </w:r>
      <w:proofErr w:type="spellEnd"/>
      <w:r w:rsidR="00636950">
        <w:rPr>
          <w:szCs w:val="24"/>
          <w:lang w:val="pt-PT"/>
        </w:rPr>
        <w:t>,</w:t>
      </w:r>
      <w:r w:rsidR="00E7154C">
        <w:rPr>
          <w:szCs w:val="24"/>
          <w:lang w:val="pt-PT"/>
        </w:rPr>
        <w:t xml:space="preserve"> </w:t>
      </w:r>
      <w:proofErr w:type="spellStart"/>
      <w:r w:rsidRPr="00D3487D">
        <w:rPr>
          <w:szCs w:val="24"/>
          <w:lang w:val="pt-PT"/>
        </w:rPr>
        <w:t>Japan</w:t>
      </w:r>
      <w:proofErr w:type="spellEnd"/>
    </w:p>
    <w:p w14:paraId="23F74175" w14:textId="74066ABD" w:rsidR="00841FD0" w:rsidRPr="00D3487D" w:rsidRDefault="00841FD0" w:rsidP="005048EC">
      <w:pPr>
        <w:spacing w:after="0" w:line="240" w:lineRule="auto"/>
        <w:rPr>
          <w:sz w:val="21"/>
          <w:lang w:val="pt-PT"/>
        </w:rPr>
      </w:pPr>
    </w:p>
    <w:p w14:paraId="5F96DF6C" w14:textId="0F527B29" w:rsidR="00357FBE" w:rsidRPr="00A76488" w:rsidRDefault="007B6B1E" w:rsidP="005048EC">
      <w:pPr>
        <w:autoSpaceDE w:val="0"/>
        <w:autoSpaceDN w:val="0"/>
        <w:adjustRightInd w:val="0"/>
        <w:spacing w:line="240" w:lineRule="auto"/>
        <w:jc w:val="both"/>
        <w:rPr>
          <w:sz w:val="15"/>
          <w:szCs w:val="16"/>
          <w:lang w:val="en-CA"/>
        </w:rPr>
      </w:pPr>
      <w:r w:rsidRPr="00A76488">
        <w:rPr>
          <w:b/>
          <w:sz w:val="15"/>
          <w:szCs w:val="16"/>
          <w:lang w:val="en-CA"/>
        </w:rPr>
        <w:t>NECTAR</w:t>
      </w:r>
      <w:r w:rsidRPr="00A76488">
        <w:rPr>
          <w:sz w:val="15"/>
          <w:szCs w:val="16"/>
          <w:lang w:val="en-CA"/>
        </w:rPr>
        <w:t xml:space="preserve"> is a European-based scientific association. The primary objective is to foster research collaboration and exchange of information between experts in the field of transport, communication and mobility from all European countries and the rest of the world. It is a multidisciplinary social science network bringing together a wide variety of perspectives on transport and communication problems and their impacts on society </w:t>
      </w:r>
      <w:r w:rsidR="00C775C6" w:rsidRPr="00A76488">
        <w:rPr>
          <w:sz w:val="15"/>
          <w:szCs w:val="16"/>
          <w:lang w:val="en-CA"/>
        </w:rPr>
        <w:t>from</w:t>
      </w:r>
      <w:r w:rsidR="00D53155" w:rsidRPr="00A76488">
        <w:rPr>
          <w:sz w:val="15"/>
          <w:szCs w:val="16"/>
          <w:lang w:val="en-CA"/>
        </w:rPr>
        <w:t xml:space="preserve"> </w:t>
      </w:r>
      <w:r w:rsidRPr="00A76488">
        <w:rPr>
          <w:sz w:val="15"/>
          <w:szCs w:val="16"/>
          <w:lang w:val="en-CA"/>
        </w:rPr>
        <w:t xml:space="preserve">an international perspective. For further information on NECTAR, use the link: </w:t>
      </w:r>
      <w:hyperlink r:id="rId16" w:history="1">
        <w:r w:rsidRPr="00A76488">
          <w:rPr>
            <w:rStyle w:val="Hyperlink"/>
            <w:sz w:val="15"/>
            <w:szCs w:val="16"/>
            <w:lang w:val="en-CA"/>
          </w:rPr>
          <w:t>http://www.nectar-eu.eu</w:t>
        </w:r>
      </w:hyperlink>
      <w:r w:rsidRPr="00A76488">
        <w:rPr>
          <w:sz w:val="15"/>
          <w:szCs w:val="16"/>
          <w:lang w:val="en-CA"/>
        </w:rPr>
        <w:t xml:space="preserve">. </w:t>
      </w:r>
    </w:p>
    <w:sectPr w:rsidR="00357FBE" w:rsidRPr="00A76488" w:rsidSect="000B102E">
      <w:footerReference w:type="default" r:id="rId17"/>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0325F" w14:textId="77777777" w:rsidR="00A25E84" w:rsidRDefault="00A25E84" w:rsidP="002B4D52">
      <w:pPr>
        <w:spacing w:after="0" w:line="240" w:lineRule="auto"/>
      </w:pPr>
      <w:r>
        <w:separator/>
      </w:r>
    </w:p>
  </w:endnote>
  <w:endnote w:type="continuationSeparator" w:id="0">
    <w:p w14:paraId="17907175" w14:textId="77777777" w:rsidR="00A25E84" w:rsidRDefault="00A25E84" w:rsidP="002B4D52">
      <w:pPr>
        <w:spacing w:after="0" w:line="240" w:lineRule="auto"/>
      </w:pPr>
      <w:r>
        <w:continuationSeparator/>
      </w:r>
    </w:p>
  </w:endnote>
  <w:endnote w:type="continuationNotice" w:id="1">
    <w:p w14:paraId="6707685C" w14:textId="77777777" w:rsidR="00A25E84" w:rsidRDefault="00A25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701439"/>
      <w:docPartObj>
        <w:docPartGallery w:val="Page Numbers (Bottom of Page)"/>
        <w:docPartUnique/>
      </w:docPartObj>
    </w:sdtPr>
    <w:sdtEndPr>
      <w:rPr>
        <w:noProof/>
      </w:rPr>
    </w:sdtEndPr>
    <w:sdtContent>
      <w:p w14:paraId="098026A9" w14:textId="77777777" w:rsidR="002B4D52" w:rsidRDefault="002B4D52">
        <w:pPr>
          <w:pStyle w:val="Footer"/>
          <w:jc w:val="center"/>
        </w:pPr>
        <w:r>
          <w:fldChar w:fldCharType="begin"/>
        </w:r>
        <w:r>
          <w:instrText xml:space="preserve"> PAGE   \* MERGEFORMAT </w:instrText>
        </w:r>
        <w:r>
          <w:fldChar w:fldCharType="separate"/>
        </w:r>
        <w:r w:rsidR="00E02C6B">
          <w:rPr>
            <w:noProof/>
          </w:rPr>
          <w:t>2</w:t>
        </w:r>
        <w:r>
          <w:rPr>
            <w:noProof/>
          </w:rPr>
          <w:fldChar w:fldCharType="end"/>
        </w:r>
      </w:p>
    </w:sdtContent>
  </w:sdt>
  <w:p w14:paraId="1457DB78" w14:textId="77777777" w:rsidR="002B4D52" w:rsidRDefault="002B4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684FF" w14:textId="77777777" w:rsidR="00A25E84" w:rsidRDefault="00A25E84" w:rsidP="002B4D52">
      <w:pPr>
        <w:spacing w:after="0" w:line="240" w:lineRule="auto"/>
      </w:pPr>
      <w:r>
        <w:separator/>
      </w:r>
    </w:p>
  </w:footnote>
  <w:footnote w:type="continuationSeparator" w:id="0">
    <w:p w14:paraId="2B521F11" w14:textId="77777777" w:rsidR="00A25E84" w:rsidRDefault="00A25E84" w:rsidP="002B4D52">
      <w:pPr>
        <w:spacing w:after="0" w:line="240" w:lineRule="auto"/>
      </w:pPr>
      <w:r>
        <w:continuationSeparator/>
      </w:r>
    </w:p>
  </w:footnote>
  <w:footnote w:type="continuationNotice" w:id="1">
    <w:p w14:paraId="795E4737" w14:textId="77777777" w:rsidR="00A25E84" w:rsidRDefault="00A25E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4E2F"/>
    <w:multiLevelType w:val="hybridMultilevel"/>
    <w:tmpl w:val="C4C8E9A4"/>
    <w:lvl w:ilvl="0" w:tplc="FFFFFFFF">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363551C"/>
    <w:multiLevelType w:val="hybridMultilevel"/>
    <w:tmpl w:val="BC0A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F19B1"/>
    <w:multiLevelType w:val="hybridMultilevel"/>
    <w:tmpl w:val="9760D8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2C3638"/>
    <w:multiLevelType w:val="hybridMultilevel"/>
    <w:tmpl w:val="6A06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D8406E"/>
    <w:multiLevelType w:val="hybridMultilevel"/>
    <w:tmpl w:val="1C88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073406">
    <w:abstractNumId w:val="1"/>
  </w:num>
  <w:num w:numId="2" w16cid:durableId="938217645">
    <w:abstractNumId w:val="4"/>
  </w:num>
  <w:num w:numId="3" w16cid:durableId="923029179">
    <w:abstractNumId w:val="0"/>
  </w:num>
  <w:num w:numId="4" w16cid:durableId="1537347739">
    <w:abstractNumId w:val="2"/>
  </w:num>
  <w:num w:numId="5" w16cid:durableId="68886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BC3"/>
    <w:rsid w:val="00005134"/>
    <w:rsid w:val="00017B3A"/>
    <w:rsid w:val="00023521"/>
    <w:rsid w:val="00042676"/>
    <w:rsid w:val="00042A2E"/>
    <w:rsid w:val="00045422"/>
    <w:rsid w:val="000462D8"/>
    <w:rsid w:val="00047DE2"/>
    <w:rsid w:val="00051618"/>
    <w:rsid w:val="00057192"/>
    <w:rsid w:val="00062B30"/>
    <w:rsid w:val="00062C16"/>
    <w:rsid w:val="00063262"/>
    <w:rsid w:val="00065190"/>
    <w:rsid w:val="00074552"/>
    <w:rsid w:val="00091F62"/>
    <w:rsid w:val="000920C5"/>
    <w:rsid w:val="000933D1"/>
    <w:rsid w:val="00095999"/>
    <w:rsid w:val="000968E5"/>
    <w:rsid w:val="000B102E"/>
    <w:rsid w:val="000C2274"/>
    <w:rsid w:val="000C459F"/>
    <w:rsid w:val="000D4766"/>
    <w:rsid w:val="000D7550"/>
    <w:rsid w:val="000D7ECE"/>
    <w:rsid w:val="000E24CA"/>
    <w:rsid w:val="000E407B"/>
    <w:rsid w:val="000F6EA0"/>
    <w:rsid w:val="000F7263"/>
    <w:rsid w:val="001020F0"/>
    <w:rsid w:val="0011273E"/>
    <w:rsid w:val="0012147F"/>
    <w:rsid w:val="001240C2"/>
    <w:rsid w:val="00130A8C"/>
    <w:rsid w:val="00135E7D"/>
    <w:rsid w:val="00152F41"/>
    <w:rsid w:val="001570F2"/>
    <w:rsid w:val="00176C3F"/>
    <w:rsid w:val="00180475"/>
    <w:rsid w:val="00180FA1"/>
    <w:rsid w:val="001815C9"/>
    <w:rsid w:val="001A37B7"/>
    <w:rsid w:val="001B1D96"/>
    <w:rsid w:val="001B65D0"/>
    <w:rsid w:val="001C3F6F"/>
    <w:rsid w:val="001D1170"/>
    <w:rsid w:val="001D5A9F"/>
    <w:rsid w:val="001E0674"/>
    <w:rsid w:val="001F18C8"/>
    <w:rsid w:val="001F2E64"/>
    <w:rsid w:val="002030F5"/>
    <w:rsid w:val="002035A9"/>
    <w:rsid w:val="002037A7"/>
    <w:rsid w:val="002136A7"/>
    <w:rsid w:val="00214506"/>
    <w:rsid w:val="00220258"/>
    <w:rsid w:val="00225E0E"/>
    <w:rsid w:val="00232EA4"/>
    <w:rsid w:val="00241344"/>
    <w:rsid w:val="00261089"/>
    <w:rsid w:val="00262BE0"/>
    <w:rsid w:val="002630EC"/>
    <w:rsid w:val="00264FB8"/>
    <w:rsid w:val="002753AF"/>
    <w:rsid w:val="00283B76"/>
    <w:rsid w:val="002A7D08"/>
    <w:rsid w:val="002B4D52"/>
    <w:rsid w:val="002C0E2F"/>
    <w:rsid w:val="002E48CB"/>
    <w:rsid w:val="002E4E07"/>
    <w:rsid w:val="002F0140"/>
    <w:rsid w:val="002F2A1E"/>
    <w:rsid w:val="002F5823"/>
    <w:rsid w:val="00323191"/>
    <w:rsid w:val="00324A90"/>
    <w:rsid w:val="003420B0"/>
    <w:rsid w:val="00342CE3"/>
    <w:rsid w:val="003475C4"/>
    <w:rsid w:val="00350BE7"/>
    <w:rsid w:val="0035663C"/>
    <w:rsid w:val="00357FBE"/>
    <w:rsid w:val="00361810"/>
    <w:rsid w:val="0036307F"/>
    <w:rsid w:val="003A30F0"/>
    <w:rsid w:val="003D4BCB"/>
    <w:rsid w:val="003F3B1B"/>
    <w:rsid w:val="00401196"/>
    <w:rsid w:val="004119C9"/>
    <w:rsid w:val="00411E09"/>
    <w:rsid w:val="0041217C"/>
    <w:rsid w:val="0041390B"/>
    <w:rsid w:val="00426D15"/>
    <w:rsid w:val="004402E0"/>
    <w:rsid w:val="004568E2"/>
    <w:rsid w:val="00456E81"/>
    <w:rsid w:val="0045793D"/>
    <w:rsid w:val="00462D85"/>
    <w:rsid w:val="00495500"/>
    <w:rsid w:val="0049626A"/>
    <w:rsid w:val="004A1753"/>
    <w:rsid w:val="004B0802"/>
    <w:rsid w:val="004D4C66"/>
    <w:rsid w:val="004D6596"/>
    <w:rsid w:val="004E0A43"/>
    <w:rsid w:val="004F10AF"/>
    <w:rsid w:val="004F1D6D"/>
    <w:rsid w:val="004F64E6"/>
    <w:rsid w:val="00501259"/>
    <w:rsid w:val="005048EC"/>
    <w:rsid w:val="0050760F"/>
    <w:rsid w:val="005103F8"/>
    <w:rsid w:val="00510C74"/>
    <w:rsid w:val="005149DB"/>
    <w:rsid w:val="005312A6"/>
    <w:rsid w:val="005321E7"/>
    <w:rsid w:val="005360AC"/>
    <w:rsid w:val="00543AF1"/>
    <w:rsid w:val="005506C3"/>
    <w:rsid w:val="005527B6"/>
    <w:rsid w:val="00554109"/>
    <w:rsid w:val="00560661"/>
    <w:rsid w:val="00573F31"/>
    <w:rsid w:val="005748BD"/>
    <w:rsid w:val="005768AE"/>
    <w:rsid w:val="00576BDE"/>
    <w:rsid w:val="00582806"/>
    <w:rsid w:val="005845CB"/>
    <w:rsid w:val="00591135"/>
    <w:rsid w:val="005A00E3"/>
    <w:rsid w:val="005A1D37"/>
    <w:rsid w:val="005B2A7F"/>
    <w:rsid w:val="005E09D7"/>
    <w:rsid w:val="005E6DF6"/>
    <w:rsid w:val="005F514A"/>
    <w:rsid w:val="0061572E"/>
    <w:rsid w:val="00630868"/>
    <w:rsid w:val="00633FDC"/>
    <w:rsid w:val="00636950"/>
    <w:rsid w:val="00636C91"/>
    <w:rsid w:val="00637986"/>
    <w:rsid w:val="00641601"/>
    <w:rsid w:val="00645D54"/>
    <w:rsid w:val="006500A4"/>
    <w:rsid w:val="0065685F"/>
    <w:rsid w:val="006758AB"/>
    <w:rsid w:val="006A0A9A"/>
    <w:rsid w:val="006A7F9A"/>
    <w:rsid w:val="006B1682"/>
    <w:rsid w:val="006B1B57"/>
    <w:rsid w:val="006C2D8C"/>
    <w:rsid w:val="006C786B"/>
    <w:rsid w:val="006F0A8E"/>
    <w:rsid w:val="006F3090"/>
    <w:rsid w:val="00700F66"/>
    <w:rsid w:val="00710599"/>
    <w:rsid w:val="007128CF"/>
    <w:rsid w:val="007259CC"/>
    <w:rsid w:val="00731781"/>
    <w:rsid w:val="00733D1F"/>
    <w:rsid w:val="00756BC1"/>
    <w:rsid w:val="007643C2"/>
    <w:rsid w:val="00766A8D"/>
    <w:rsid w:val="00776AB8"/>
    <w:rsid w:val="00785280"/>
    <w:rsid w:val="007905C4"/>
    <w:rsid w:val="0079724E"/>
    <w:rsid w:val="007B6B1E"/>
    <w:rsid w:val="007B771D"/>
    <w:rsid w:val="007D2FB9"/>
    <w:rsid w:val="007D3A9B"/>
    <w:rsid w:val="007E125B"/>
    <w:rsid w:val="007F7329"/>
    <w:rsid w:val="00803B7B"/>
    <w:rsid w:val="00804443"/>
    <w:rsid w:val="00806322"/>
    <w:rsid w:val="00811DE7"/>
    <w:rsid w:val="008238CC"/>
    <w:rsid w:val="00830078"/>
    <w:rsid w:val="00834B55"/>
    <w:rsid w:val="00841FD0"/>
    <w:rsid w:val="00842D5E"/>
    <w:rsid w:val="0085412F"/>
    <w:rsid w:val="00856EFA"/>
    <w:rsid w:val="00864576"/>
    <w:rsid w:val="00865F06"/>
    <w:rsid w:val="00881BC3"/>
    <w:rsid w:val="00885D66"/>
    <w:rsid w:val="00892155"/>
    <w:rsid w:val="0089228D"/>
    <w:rsid w:val="008940FF"/>
    <w:rsid w:val="008A7939"/>
    <w:rsid w:val="008B0C81"/>
    <w:rsid w:val="008B31B0"/>
    <w:rsid w:val="008C34A9"/>
    <w:rsid w:val="008E5626"/>
    <w:rsid w:val="008F1747"/>
    <w:rsid w:val="00900AFA"/>
    <w:rsid w:val="00917954"/>
    <w:rsid w:val="00942DD7"/>
    <w:rsid w:val="00951DB7"/>
    <w:rsid w:val="0095748F"/>
    <w:rsid w:val="0096625D"/>
    <w:rsid w:val="009871B5"/>
    <w:rsid w:val="009935B7"/>
    <w:rsid w:val="009962C1"/>
    <w:rsid w:val="009A4DE9"/>
    <w:rsid w:val="009A6401"/>
    <w:rsid w:val="009B0624"/>
    <w:rsid w:val="009B1052"/>
    <w:rsid w:val="009B7A55"/>
    <w:rsid w:val="009C3B6E"/>
    <w:rsid w:val="009C5DD5"/>
    <w:rsid w:val="009D2A20"/>
    <w:rsid w:val="009E3E03"/>
    <w:rsid w:val="009F1D59"/>
    <w:rsid w:val="009F57AB"/>
    <w:rsid w:val="00A05B44"/>
    <w:rsid w:val="00A07BB4"/>
    <w:rsid w:val="00A220D4"/>
    <w:rsid w:val="00A25E84"/>
    <w:rsid w:val="00A27453"/>
    <w:rsid w:val="00A3069F"/>
    <w:rsid w:val="00A35265"/>
    <w:rsid w:val="00A35324"/>
    <w:rsid w:val="00A37489"/>
    <w:rsid w:val="00A37981"/>
    <w:rsid w:val="00A4247B"/>
    <w:rsid w:val="00A455A8"/>
    <w:rsid w:val="00A5679A"/>
    <w:rsid w:val="00A63062"/>
    <w:rsid w:val="00A64EB2"/>
    <w:rsid w:val="00A64F47"/>
    <w:rsid w:val="00A76488"/>
    <w:rsid w:val="00A81310"/>
    <w:rsid w:val="00A87C32"/>
    <w:rsid w:val="00A91B53"/>
    <w:rsid w:val="00A934AF"/>
    <w:rsid w:val="00AA38BC"/>
    <w:rsid w:val="00AA6DB6"/>
    <w:rsid w:val="00AC7BD7"/>
    <w:rsid w:val="00AD7FA1"/>
    <w:rsid w:val="00AF3EB8"/>
    <w:rsid w:val="00B10A70"/>
    <w:rsid w:val="00B34BE2"/>
    <w:rsid w:val="00B43321"/>
    <w:rsid w:val="00B51320"/>
    <w:rsid w:val="00B53903"/>
    <w:rsid w:val="00B60DDB"/>
    <w:rsid w:val="00B63925"/>
    <w:rsid w:val="00B679D3"/>
    <w:rsid w:val="00B727F6"/>
    <w:rsid w:val="00B8131B"/>
    <w:rsid w:val="00B82058"/>
    <w:rsid w:val="00B837EC"/>
    <w:rsid w:val="00B83FDC"/>
    <w:rsid w:val="00B84D98"/>
    <w:rsid w:val="00B90D4B"/>
    <w:rsid w:val="00B96B3B"/>
    <w:rsid w:val="00BA460B"/>
    <w:rsid w:val="00BB3337"/>
    <w:rsid w:val="00BC0766"/>
    <w:rsid w:val="00BC0CB3"/>
    <w:rsid w:val="00BC217B"/>
    <w:rsid w:val="00BD1F4F"/>
    <w:rsid w:val="00BD26F4"/>
    <w:rsid w:val="00BE23F7"/>
    <w:rsid w:val="00BE667E"/>
    <w:rsid w:val="00BF6B40"/>
    <w:rsid w:val="00C15910"/>
    <w:rsid w:val="00C159D6"/>
    <w:rsid w:val="00C15E45"/>
    <w:rsid w:val="00C25313"/>
    <w:rsid w:val="00C30790"/>
    <w:rsid w:val="00C32D1D"/>
    <w:rsid w:val="00C37AA3"/>
    <w:rsid w:val="00C469B1"/>
    <w:rsid w:val="00C471A8"/>
    <w:rsid w:val="00C4787B"/>
    <w:rsid w:val="00C619C0"/>
    <w:rsid w:val="00C65F20"/>
    <w:rsid w:val="00C7718D"/>
    <w:rsid w:val="00C775C6"/>
    <w:rsid w:val="00C8461B"/>
    <w:rsid w:val="00C94823"/>
    <w:rsid w:val="00CA4C46"/>
    <w:rsid w:val="00CA666E"/>
    <w:rsid w:val="00CB2C6B"/>
    <w:rsid w:val="00CD1F84"/>
    <w:rsid w:val="00CE699C"/>
    <w:rsid w:val="00CF1B2B"/>
    <w:rsid w:val="00CF26CA"/>
    <w:rsid w:val="00D0068C"/>
    <w:rsid w:val="00D00C14"/>
    <w:rsid w:val="00D038E6"/>
    <w:rsid w:val="00D07CD3"/>
    <w:rsid w:val="00D11541"/>
    <w:rsid w:val="00D1761A"/>
    <w:rsid w:val="00D27105"/>
    <w:rsid w:val="00D3476B"/>
    <w:rsid w:val="00D3487D"/>
    <w:rsid w:val="00D377D5"/>
    <w:rsid w:val="00D434F7"/>
    <w:rsid w:val="00D52A84"/>
    <w:rsid w:val="00D53155"/>
    <w:rsid w:val="00D67F5B"/>
    <w:rsid w:val="00D72BBA"/>
    <w:rsid w:val="00DB068E"/>
    <w:rsid w:val="00DC40A5"/>
    <w:rsid w:val="00DD54A0"/>
    <w:rsid w:val="00DF02E5"/>
    <w:rsid w:val="00DF59A0"/>
    <w:rsid w:val="00E00E60"/>
    <w:rsid w:val="00E01026"/>
    <w:rsid w:val="00E01452"/>
    <w:rsid w:val="00E02C6B"/>
    <w:rsid w:val="00E0361C"/>
    <w:rsid w:val="00E07838"/>
    <w:rsid w:val="00E10C45"/>
    <w:rsid w:val="00E23CC8"/>
    <w:rsid w:val="00E325C6"/>
    <w:rsid w:val="00E33BF1"/>
    <w:rsid w:val="00E40899"/>
    <w:rsid w:val="00E46809"/>
    <w:rsid w:val="00E62BD1"/>
    <w:rsid w:val="00E62CBE"/>
    <w:rsid w:val="00E638EA"/>
    <w:rsid w:val="00E7154C"/>
    <w:rsid w:val="00E71824"/>
    <w:rsid w:val="00E76E21"/>
    <w:rsid w:val="00E775B4"/>
    <w:rsid w:val="00E824C8"/>
    <w:rsid w:val="00E908D9"/>
    <w:rsid w:val="00E91112"/>
    <w:rsid w:val="00E946E6"/>
    <w:rsid w:val="00E96DA7"/>
    <w:rsid w:val="00EA1E67"/>
    <w:rsid w:val="00EB1164"/>
    <w:rsid w:val="00EC5DE5"/>
    <w:rsid w:val="00EC744A"/>
    <w:rsid w:val="00ED6321"/>
    <w:rsid w:val="00EE6787"/>
    <w:rsid w:val="00F024AF"/>
    <w:rsid w:val="00F158B4"/>
    <w:rsid w:val="00F342A7"/>
    <w:rsid w:val="00F400B6"/>
    <w:rsid w:val="00F4140E"/>
    <w:rsid w:val="00F42741"/>
    <w:rsid w:val="00F51158"/>
    <w:rsid w:val="00F53147"/>
    <w:rsid w:val="00F560F7"/>
    <w:rsid w:val="00F5623C"/>
    <w:rsid w:val="00F57E53"/>
    <w:rsid w:val="00F6578A"/>
    <w:rsid w:val="00F76E9C"/>
    <w:rsid w:val="00F84752"/>
    <w:rsid w:val="00F86F9B"/>
    <w:rsid w:val="00FA685E"/>
    <w:rsid w:val="00FA6F0D"/>
    <w:rsid w:val="00FB14CF"/>
    <w:rsid w:val="00FB294D"/>
    <w:rsid w:val="00FC29C5"/>
    <w:rsid w:val="00FD4654"/>
    <w:rsid w:val="00FE100C"/>
    <w:rsid w:val="00FE1CA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1D9DC"/>
  <w15:docId w15:val="{A6BB9550-F521-4E31-99AD-3CD99DDA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D37"/>
    <w:rPr>
      <w:color w:val="0000FF" w:themeColor="hyperlink"/>
      <w:u w:val="single"/>
    </w:rPr>
  </w:style>
  <w:style w:type="table" w:styleId="TableGrid">
    <w:name w:val="Table Grid"/>
    <w:basedOn w:val="TableNormal"/>
    <w:uiPriority w:val="59"/>
    <w:rsid w:val="006B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0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2E0"/>
    <w:rPr>
      <w:rFonts w:ascii="Tahoma" w:hAnsi="Tahoma" w:cs="Tahoma"/>
      <w:sz w:val="16"/>
      <w:szCs w:val="16"/>
    </w:rPr>
  </w:style>
  <w:style w:type="paragraph" w:customStyle="1" w:styleId="style2">
    <w:name w:val="style2"/>
    <w:basedOn w:val="Normal"/>
    <w:rsid w:val="00D434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7FBE"/>
    <w:pPr>
      <w:ind w:left="720"/>
      <w:contextualSpacing/>
    </w:pPr>
  </w:style>
  <w:style w:type="character" w:styleId="FollowedHyperlink">
    <w:name w:val="FollowedHyperlink"/>
    <w:basedOn w:val="DefaultParagraphFont"/>
    <w:uiPriority w:val="99"/>
    <w:semiHidden/>
    <w:unhideWhenUsed/>
    <w:rsid w:val="00357FBE"/>
    <w:rPr>
      <w:color w:val="800080" w:themeColor="followedHyperlink"/>
      <w:u w:val="single"/>
    </w:rPr>
  </w:style>
  <w:style w:type="paragraph" w:styleId="Header">
    <w:name w:val="header"/>
    <w:basedOn w:val="Normal"/>
    <w:link w:val="HeaderChar"/>
    <w:uiPriority w:val="99"/>
    <w:unhideWhenUsed/>
    <w:rsid w:val="002B4D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4D52"/>
  </w:style>
  <w:style w:type="paragraph" w:styleId="Footer">
    <w:name w:val="footer"/>
    <w:basedOn w:val="Normal"/>
    <w:link w:val="FooterChar"/>
    <w:uiPriority w:val="99"/>
    <w:unhideWhenUsed/>
    <w:rsid w:val="002B4D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4D52"/>
  </w:style>
  <w:style w:type="paragraph" w:styleId="PlainText">
    <w:name w:val="Plain Text"/>
    <w:basedOn w:val="Normal"/>
    <w:link w:val="PlainTextChar"/>
    <w:uiPriority w:val="99"/>
    <w:semiHidden/>
    <w:unhideWhenUsed/>
    <w:rsid w:val="00F024AF"/>
    <w:pPr>
      <w:spacing w:after="0" w:line="271" w:lineRule="auto"/>
    </w:pPr>
    <w:rPr>
      <w:rFonts w:ascii="Calibri" w:eastAsia="Times New Roman" w:hAnsi="Calibri" w:cs="Times New Roman"/>
      <w:color w:val="000000"/>
      <w:kern w:val="28"/>
      <w:szCs w:val="21"/>
      <w:lang w:val="nl-NL" w:eastAsia="nl-NL"/>
      <w14:ligatures w14:val="standard"/>
      <w14:cntxtAlts/>
    </w:rPr>
  </w:style>
  <w:style w:type="character" w:customStyle="1" w:styleId="PlainTextChar">
    <w:name w:val="Plain Text Char"/>
    <w:basedOn w:val="DefaultParagraphFont"/>
    <w:link w:val="PlainText"/>
    <w:uiPriority w:val="99"/>
    <w:semiHidden/>
    <w:rsid w:val="00F024AF"/>
    <w:rPr>
      <w:rFonts w:ascii="Calibri" w:eastAsia="Times New Roman" w:hAnsi="Calibri" w:cs="Times New Roman"/>
      <w:color w:val="000000"/>
      <w:kern w:val="28"/>
      <w:szCs w:val="21"/>
      <w:lang w:val="nl-NL" w:eastAsia="nl-NL"/>
      <w14:ligatures w14:val="standard"/>
      <w14:cntxtAlts/>
    </w:rPr>
  </w:style>
  <w:style w:type="character" w:customStyle="1" w:styleId="m3136976952015021690realshorturl">
    <w:name w:val="m_3136976952015021690realshorturl"/>
    <w:basedOn w:val="DefaultParagraphFont"/>
    <w:rsid w:val="00776AB8"/>
  </w:style>
  <w:style w:type="character" w:customStyle="1" w:styleId="rwrro3">
    <w:name w:val="rwrro3"/>
    <w:basedOn w:val="DefaultParagraphFont"/>
    <w:uiPriority w:val="99"/>
    <w:rsid w:val="00E96DA7"/>
    <w:rPr>
      <w:color w:val="000000"/>
      <w:u w:val="none"/>
      <w:effect w:val="none"/>
    </w:rPr>
  </w:style>
  <w:style w:type="paragraph" w:customStyle="1" w:styleId="Default">
    <w:name w:val="Default"/>
    <w:rsid w:val="00F342A7"/>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6A7F9A"/>
    <w:rPr>
      <w:sz w:val="16"/>
      <w:szCs w:val="16"/>
    </w:rPr>
  </w:style>
  <w:style w:type="paragraph" w:styleId="CommentText">
    <w:name w:val="annotation text"/>
    <w:basedOn w:val="Normal"/>
    <w:link w:val="CommentTextChar"/>
    <w:uiPriority w:val="99"/>
    <w:unhideWhenUsed/>
    <w:rsid w:val="006A7F9A"/>
    <w:pPr>
      <w:spacing w:line="240" w:lineRule="auto"/>
    </w:pPr>
    <w:rPr>
      <w:sz w:val="20"/>
      <w:szCs w:val="20"/>
    </w:rPr>
  </w:style>
  <w:style w:type="character" w:customStyle="1" w:styleId="CommentTextChar">
    <w:name w:val="Comment Text Char"/>
    <w:basedOn w:val="DefaultParagraphFont"/>
    <w:link w:val="CommentText"/>
    <w:uiPriority w:val="99"/>
    <w:rsid w:val="006A7F9A"/>
    <w:rPr>
      <w:sz w:val="20"/>
      <w:szCs w:val="20"/>
    </w:rPr>
  </w:style>
  <w:style w:type="paragraph" w:styleId="CommentSubject">
    <w:name w:val="annotation subject"/>
    <w:basedOn w:val="CommentText"/>
    <w:next w:val="CommentText"/>
    <w:link w:val="CommentSubjectChar"/>
    <w:uiPriority w:val="99"/>
    <w:semiHidden/>
    <w:unhideWhenUsed/>
    <w:rsid w:val="006A7F9A"/>
    <w:rPr>
      <w:b/>
      <w:bCs/>
    </w:rPr>
  </w:style>
  <w:style w:type="character" w:customStyle="1" w:styleId="CommentSubjectChar">
    <w:name w:val="Comment Subject Char"/>
    <w:basedOn w:val="CommentTextChar"/>
    <w:link w:val="CommentSubject"/>
    <w:uiPriority w:val="99"/>
    <w:semiHidden/>
    <w:rsid w:val="006A7F9A"/>
    <w:rPr>
      <w:b/>
      <w:bCs/>
      <w:sz w:val="20"/>
      <w:szCs w:val="20"/>
    </w:rPr>
  </w:style>
  <w:style w:type="paragraph" w:styleId="Revision">
    <w:name w:val="Revision"/>
    <w:hidden/>
    <w:uiPriority w:val="99"/>
    <w:semiHidden/>
    <w:rsid w:val="00FE5627"/>
    <w:pPr>
      <w:spacing w:after="0" w:line="240" w:lineRule="auto"/>
    </w:pPr>
  </w:style>
  <w:style w:type="character" w:styleId="UnresolvedMention">
    <w:name w:val="Unresolved Mention"/>
    <w:basedOn w:val="DefaultParagraphFont"/>
    <w:uiPriority w:val="99"/>
    <w:semiHidden/>
    <w:unhideWhenUsed/>
    <w:rsid w:val="00C25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56242">
      <w:bodyDiv w:val="1"/>
      <w:marLeft w:val="0"/>
      <w:marRight w:val="0"/>
      <w:marTop w:val="0"/>
      <w:marBottom w:val="0"/>
      <w:divBdr>
        <w:top w:val="none" w:sz="0" w:space="0" w:color="auto"/>
        <w:left w:val="none" w:sz="0" w:space="0" w:color="auto"/>
        <w:bottom w:val="none" w:sz="0" w:space="0" w:color="auto"/>
        <w:right w:val="none" w:sz="0" w:space="0" w:color="auto"/>
      </w:divBdr>
    </w:div>
    <w:div w:id="444738447">
      <w:bodyDiv w:val="1"/>
      <w:marLeft w:val="0"/>
      <w:marRight w:val="0"/>
      <w:marTop w:val="0"/>
      <w:marBottom w:val="0"/>
      <w:divBdr>
        <w:top w:val="none" w:sz="0" w:space="0" w:color="auto"/>
        <w:left w:val="none" w:sz="0" w:space="0" w:color="auto"/>
        <w:bottom w:val="none" w:sz="0" w:space="0" w:color="auto"/>
        <w:right w:val="none" w:sz="0" w:space="0" w:color="auto"/>
      </w:divBdr>
    </w:div>
    <w:div w:id="863401395">
      <w:bodyDiv w:val="1"/>
      <w:marLeft w:val="0"/>
      <w:marRight w:val="0"/>
      <w:marTop w:val="0"/>
      <w:marBottom w:val="0"/>
      <w:divBdr>
        <w:top w:val="none" w:sz="0" w:space="0" w:color="auto"/>
        <w:left w:val="none" w:sz="0" w:space="0" w:color="auto"/>
        <w:bottom w:val="none" w:sz="0" w:space="0" w:color="auto"/>
        <w:right w:val="none" w:sz="0" w:space="0" w:color="auto"/>
      </w:divBdr>
    </w:div>
    <w:div w:id="916792944">
      <w:bodyDiv w:val="1"/>
      <w:marLeft w:val="0"/>
      <w:marRight w:val="0"/>
      <w:marTop w:val="0"/>
      <w:marBottom w:val="0"/>
      <w:divBdr>
        <w:top w:val="none" w:sz="0" w:space="0" w:color="auto"/>
        <w:left w:val="none" w:sz="0" w:space="0" w:color="auto"/>
        <w:bottom w:val="none" w:sz="0" w:space="0" w:color="auto"/>
        <w:right w:val="none" w:sz="0" w:space="0" w:color="auto"/>
      </w:divBdr>
    </w:div>
    <w:div w:id="1035350388">
      <w:bodyDiv w:val="1"/>
      <w:marLeft w:val="0"/>
      <w:marRight w:val="0"/>
      <w:marTop w:val="0"/>
      <w:marBottom w:val="0"/>
      <w:divBdr>
        <w:top w:val="none" w:sz="0" w:space="0" w:color="auto"/>
        <w:left w:val="none" w:sz="0" w:space="0" w:color="auto"/>
        <w:bottom w:val="none" w:sz="0" w:space="0" w:color="auto"/>
        <w:right w:val="none" w:sz="0" w:space="0" w:color="auto"/>
      </w:divBdr>
    </w:div>
    <w:div w:id="1039009023">
      <w:bodyDiv w:val="1"/>
      <w:marLeft w:val="0"/>
      <w:marRight w:val="0"/>
      <w:marTop w:val="0"/>
      <w:marBottom w:val="0"/>
      <w:divBdr>
        <w:top w:val="none" w:sz="0" w:space="0" w:color="auto"/>
        <w:left w:val="none" w:sz="0" w:space="0" w:color="auto"/>
        <w:bottom w:val="none" w:sz="0" w:space="0" w:color="auto"/>
        <w:right w:val="none" w:sz="0" w:space="0" w:color="auto"/>
      </w:divBdr>
    </w:div>
    <w:div w:id="194676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a.zamparini@unisalento.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ctar26.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ectar-eu.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nectar-eu.eu/membersh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ika.raun@u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13A02A0D1164299D0373A434C949D" ma:contentTypeVersion="18" ma:contentTypeDescription="Create a new document." ma:contentTypeScope="" ma:versionID="67e0dd2a4dbe9dd1618772ad6eeb283c">
  <xsd:schema xmlns:xsd="http://www.w3.org/2001/XMLSchema" xmlns:xs="http://www.w3.org/2001/XMLSchema" xmlns:p="http://schemas.microsoft.com/office/2006/metadata/properties" xmlns:ns2="74cbc5f8-5f2e-4660-9617-ad3fe141184b" xmlns:ns3="fbc3f488-61ee-46da-8a4f-1932a69600ef" targetNamespace="http://schemas.microsoft.com/office/2006/metadata/properties" ma:root="true" ma:fieldsID="f5aeee8ef9ff7e6d19a25f6a62ebe967" ns2:_="" ns3:_="">
    <xsd:import namespace="74cbc5f8-5f2e-4660-9617-ad3fe141184b"/>
    <xsd:import namespace="fbc3f488-61ee-46da-8a4f-1932a69600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Whatsinthisfolder_x003f_" minOccurs="0"/>
                <xsd:element ref="ns2:Cont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bc5f8-5f2e-4660-9617-ad3fe1411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0a49bc4-c9e0-412a-b7e2-852193553b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Whatsinthisfolder_x003f_" ma:index="23" nillable="true" ma:displayName="What's in this folder?" ma:description="Grant Agreements, EIT Urban Mobility, Management meetings, personnel &amp; planning" ma:format="Dropdown" ma:internalName="Whatsinthisfolder_x003f_">
      <xsd:simpleType>
        <xsd:restriction base="dms:Note">
          <xsd:maxLength value="255"/>
        </xsd:restriction>
      </xsd:simpleType>
    </xsd:element>
    <xsd:element name="Content" ma:index="24" nillable="true" ma:displayName="Content" ma:internalName="Content">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c3f488-61ee-46da-8a4f-1932a69600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bdaf3e-6e46-483e-ac74-b1363f6705fa}" ma:internalName="TaxCatchAll" ma:showField="CatchAllData" ma:web="fbc3f488-61ee-46da-8a4f-1932a69600e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cbc5f8-5f2e-4660-9617-ad3fe141184b">
      <Terms xmlns="http://schemas.microsoft.com/office/infopath/2007/PartnerControls"/>
    </lcf76f155ced4ddcb4097134ff3c332f>
    <Whatsinthisfolder_x003f_ xmlns="74cbc5f8-5f2e-4660-9617-ad3fe141184b" xsi:nil="true"/>
    <Content xmlns="74cbc5f8-5f2e-4660-9617-ad3fe141184b" xsi:nil="true"/>
    <TaxCatchAll xmlns="fbc3f488-61ee-46da-8a4f-1932a69600ef" xsi:nil="true"/>
    <SharedWithUsers xmlns="fbc3f488-61ee-46da-8a4f-1932a69600ef">
      <UserInfo>
        <DisplayName>Cathy MACHARIS</DisplayName>
        <AccountId>12</AccountId>
        <AccountType/>
      </UserInfo>
      <UserInfo>
        <DisplayName>Phebe Coppens</DisplayName>
        <AccountId>10</AccountId>
        <AccountType/>
      </UserInfo>
      <UserInfo>
        <DisplayName>Imre KESERü</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0CBB0-A128-4F58-9D78-3218374CC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bc5f8-5f2e-4660-9617-ad3fe141184b"/>
    <ds:schemaRef ds:uri="fbc3f488-61ee-46da-8a4f-1932a6960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F25A8-39A4-47F3-B00C-3A75C6C8BF17}">
  <ds:schemaRefs>
    <ds:schemaRef ds:uri="http://schemas.microsoft.com/office/2006/metadata/properties"/>
    <ds:schemaRef ds:uri="http://schemas.microsoft.com/office/infopath/2007/PartnerControls"/>
    <ds:schemaRef ds:uri="74cbc5f8-5f2e-4660-9617-ad3fe141184b"/>
    <ds:schemaRef ds:uri="fbc3f488-61ee-46da-8a4f-1932a69600ef"/>
  </ds:schemaRefs>
</ds:datastoreItem>
</file>

<file path=customXml/itemProps3.xml><?xml version="1.0" encoding="utf-8"?>
<ds:datastoreItem xmlns:ds="http://schemas.openxmlformats.org/officeDocument/2006/customXml" ds:itemID="{98C55091-5A01-4415-9A2A-516425A4EEE4}">
  <ds:schemaRefs>
    <ds:schemaRef ds:uri="http://schemas.openxmlformats.org/officeDocument/2006/bibliography"/>
  </ds:schemaRefs>
</ds:datastoreItem>
</file>

<file path=customXml/itemProps4.xml><?xml version="1.0" encoding="utf-8"?>
<ds:datastoreItem xmlns:ds="http://schemas.openxmlformats.org/officeDocument/2006/customXml" ds:itemID="{473AE82F-E3A8-4F97-8DCF-646342BC3D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808</Words>
  <Characters>4837</Characters>
  <Application>Microsoft Office Word</Application>
  <DocSecurity>0</DocSecurity>
  <Lines>483</Lines>
  <Paragraphs>352</Paragraphs>
  <ScaleCrop>false</ScaleCrop>
  <HeadingPairs>
    <vt:vector size="6" baseType="variant">
      <vt:variant>
        <vt:lpstr>Titolo</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University of Michigan</Company>
  <LinksUpToDate>false</LinksUpToDate>
  <CharactersWithSpaces>5293</CharactersWithSpaces>
  <SharedDoc>false</SharedDoc>
  <HLinks>
    <vt:vector size="12" baseType="variant">
      <vt:variant>
        <vt:i4>5570573</vt:i4>
      </vt:variant>
      <vt:variant>
        <vt:i4>3</vt:i4>
      </vt:variant>
      <vt:variant>
        <vt:i4>0</vt:i4>
      </vt:variant>
      <vt:variant>
        <vt:i4>5</vt:i4>
      </vt:variant>
      <vt:variant>
        <vt:lpwstr>http://www.nectar-eu.eu/</vt:lpwstr>
      </vt:variant>
      <vt:variant>
        <vt:lpwstr/>
      </vt:variant>
      <vt:variant>
        <vt:i4>3670130</vt:i4>
      </vt:variant>
      <vt:variant>
        <vt:i4>0</vt:i4>
      </vt:variant>
      <vt:variant>
        <vt:i4>0</vt:i4>
      </vt:variant>
      <vt:variant>
        <vt:i4>5</vt:i4>
      </vt:variant>
      <vt:variant>
        <vt:lpwstr>http://www.nectar-eu.eu/membership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Jonathan</dc:creator>
  <cp:keywords/>
  <cp:lastModifiedBy>maria.attard</cp:lastModifiedBy>
  <cp:revision>93</cp:revision>
  <cp:lastPrinted>2023-10-23T12:04:00Z</cp:lastPrinted>
  <dcterms:created xsi:type="dcterms:W3CDTF">2025-09-26T06:02:00Z</dcterms:created>
  <dcterms:modified xsi:type="dcterms:W3CDTF">2025-10-17T09:59:00Z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0x010100BC713A02A0D1164299D0373A434C949D</vt:lpwstr>
  </property>
  <property fmtid="{D5CDD505-2E9C-101B-9397-08002B2CF9AE}" pid="3" name="MediaServiceImageTags">
    <vt:lpwstr/>
  </property>
  <property fmtid="{D5CDD505-2E9C-101B-9397-08002B2CF9AE}" pid="4" name="GrammarlyDocumentId">
    <vt:lpwstr>b0706060-3042-4080-a1f7-ab55266052a0</vt:lpwstr>
  </property>
</Properties>
</file>