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71474" w14:textId="77777777" w:rsidR="00717FCF" w:rsidRPr="00A217F2" w:rsidRDefault="00717FCF" w:rsidP="00B13E0D">
      <w:pPr>
        <w:pStyle w:val="StandardWeb"/>
        <w:rPr>
          <w:rFonts w:asciiTheme="majorHAnsi" w:eastAsia="Times New Roman" w:hAnsiTheme="majorHAnsi"/>
          <w:color w:val="000000"/>
          <w:sz w:val="24"/>
          <w:szCs w:val="24"/>
          <w:shd w:val="clear" w:color="auto" w:fill="FFFFFF"/>
          <w:lang w:val="en-US"/>
        </w:rPr>
      </w:pPr>
      <w:bookmarkStart w:id="0" w:name="_GoBack"/>
      <w:bookmarkEnd w:id="0"/>
    </w:p>
    <w:p w14:paraId="1499C27C" w14:textId="14B3B403" w:rsidR="00717FCF" w:rsidRPr="00717FCF" w:rsidRDefault="00717FCF" w:rsidP="00717FCF">
      <w:pPr>
        <w:pStyle w:val="StandardWeb"/>
        <w:jc w:val="center"/>
        <w:rPr>
          <w:rFonts w:asciiTheme="majorHAnsi" w:eastAsia="Times New Roman" w:hAnsiTheme="majorHAnsi"/>
          <w:b/>
          <w:bCs/>
          <w:color w:val="000000"/>
          <w:sz w:val="24"/>
          <w:szCs w:val="24"/>
          <w:shd w:val="clear" w:color="auto" w:fill="FFFFFF"/>
        </w:rPr>
      </w:pPr>
      <w:r w:rsidRPr="00717FCF">
        <w:rPr>
          <w:rFonts w:asciiTheme="majorHAnsi" w:eastAsia="Times New Roman" w:hAnsiTheme="majorHAnsi"/>
          <w:b/>
          <w:bCs/>
          <w:color w:val="000000"/>
          <w:sz w:val="24"/>
          <w:szCs w:val="24"/>
          <w:shd w:val="clear" w:color="auto" w:fill="FFFFFF"/>
        </w:rPr>
        <w:t>Call for Abstracts</w:t>
      </w:r>
      <w:r w:rsidR="00915B26">
        <w:rPr>
          <w:rFonts w:asciiTheme="majorHAnsi" w:eastAsia="Times New Roman" w:hAnsiTheme="majorHAnsi"/>
          <w:b/>
          <w:bCs/>
          <w:color w:val="000000"/>
          <w:sz w:val="24"/>
          <w:szCs w:val="24"/>
          <w:shd w:val="clear" w:color="auto" w:fill="FFFFFF"/>
        </w:rPr>
        <w:t xml:space="preserve"> for a new Edited Book</w:t>
      </w:r>
    </w:p>
    <w:p w14:paraId="46C8FA53" w14:textId="5D24FFE9" w:rsidR="00731EC0" w:rsidRDefault="00731EC0" w:rsidP="00997FA5">
      <w:pPr>
        <w:pStyle w:val="StandardWeb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Preparing for the New Era of Transport Policies – Learning from Experience</w:t>
      </w:r>
    </w:p>
    <w:p w14:paraId="27382E80" w14:textId="682A9B21" w:rsidR="00B13E0D" w:rsidRPr="00D052F9" w:rsidRDefault="00B13E0D" w:rsidP="00530B7D">
      <w:pPr>
        <w:pStyle w:val="StandardWeb"/>
        <w:jc w:val="both"/>
        <w:rPr>
          <w:rFonts w:asciiTheme="majorHAnsi" w:hAnsiTheme="majorHAnsi"/>
          <w:sz w:val="24"/>
          <w:szCs w:val="24"/>
        </w:rPr>
      </w:pPr>
      <w:r w:rsidRPr="00D052F9">
        <w:rPr>
          <w:rFonts w:asciiTheme="majorHAnsi" w:hAnsiTheme="majorHAnsi"/>
          <w:sz w:val="24"/>
          <w:szCs w:val="24"/>
        </w:rPr>
        <w:t xml:space="preserve">Hyper urbanization, climate change, and demographic and societal changes are some of the megatrends that have imposed pressure on the transport networks and set obstacles </w:t>
      </w:r>
      <w:r w:rsidR="00D54855" w:rsidRPr="00D052F9">
        <w:rPr>
          <w:rFonts w:asciiTheme="majorHAnsi" w:hAnsiTheme="majorHAnsi"/>
          <w:sz w:val="24"/>
          <w:szCs w:val="24"/>
        </w:rPr>
        <w:t>to sustainable mobility</w:t>
      </w:r>
      <w:r w:rsidRPr="00D052F9">
        <w:rPr>
          <w:rFonts w:asciiTheme="majorHAnsi" w:hAnsiTheme="majorHAnsi"/>
          <w:sz w:val="24"/>
          <w:szCs w:val="24"/>
        </w:rPr>
        <w:t xml:space="preserve">. For most of its history, the transport sector has remained largely unchanged, characterised by slow incremental innovations due to the costly infrastructure. </w:t>
      </w:r>
      <w:r w:rsidR="00530B7D" w:rsidRPr="00D052F9">
        <w:rPr>
          <w:rFonts w:asciiTheme="majorHAnsi" w:hAnsiTheme="majorHAnsi"/>
          <w:sz w:val="24"/>
          <w:szCs w:val="24"/>
        </w:rPr>
        <w:t>Technological advancement</w:t>
      </w:r>
      <w:r w:rsidR="00BE7F41">
        <w:rPr>
          <w:rFonts w:asciiTheme="majorHAnsi" w:hAnsiTheme="majorHAnsi"/>
          <w:sz w:val="24"/>
          <w:szCs w:val="24"/>
        </w:rPr>
        <w:t>, the availability of big data,</w:t>
      </w:r>
      <w:r w:rsidR="00530B7D" w:rsidRPr="00D052F9">
        <w:rPr>
          <w:rFonts w:asciiTheme="majorHAnsi" w:hAnsiTheme="majorHAnsi"/>
          <w:sz w:val="24"/>
          <w:szCs w:val="24"/>
        </w:rPr>
        <w:t xml:space="preserve"> and t</w:t>
      </w:r>
      <w:r w:rsidRPr="00D052F9">
        <w:rPr>
          <w:rFonts w:asciiTheme="majorHAnsi" w:hAnsiTheme="majorHAnsi"/>
          <w:sz w:val="24"/>
          <w:szCs w:val="24"/>
        </w:rPr>
        <w:t xml:space="preserve">he new information and communication technologies (ICT) increasingly foster the development of </w:t>
      </w:r>
      <w:r w:rsidR="00F11E33" w:rsidRPr="00D052F9">
        <w:rPr>
          <w:rFonts w:asciiTheme="majorHAnsi" w:hAnsiTheme="majorHAnsi"/>
          <w:sz w:val="24"/>
          <w:szCs w:val="24"/>
        </w:rPr>
        <w:t xml:space="preserve">new mobility </w:t>
      </w:r>
      <w:r w:rsidRPr="00D052F9">
        <w:rPr>
          <w:rFonts w:asciiTheme="majorHAnsi" w:hAnsiTheme="majorHAnsi"/>
          <w:sz w:val="24"/>
          <w:szCs w:val="24"/>
        </w:rPr>
        <w:t xml:space="preserve">concepts for more efficient </w:t>
      </w:r>
      <w:r w:rsidR="0020313D" w:rsidRPr="00D052F9">
        <w:rPr>
          <w:rFonts w:asciiTheme="majorHAnsi" w:hAnsiTheme="majorHAnsi"/>
          <w:sz w:val="24"/>
          <w:szCs w:val="24"/>
        </w:rPr>
        <w:t>and</w:t>
      </w:r>
      <w:r w:rsidR="00530B7D" w:rsidRPr="00D052F9">
        <w:rPr>
          <w:rFonts w:asciiTheme="majorHAnsi" w:hAnsiTheme="majorHAnsi"/>
          <w:sz w:val="24"/>
          <w:szCs w:val="24"/>
        </w:rPr>
        <w:t xml:space="preserve"> safe </w:t>
      </w:r>
      <w:r w:rsidRPr="00D052F9">
        <w:rPr>
          <w:rFonts w:asciiTheme="majorHAnsi" w:hAnsiTheme="majorHAnsi"/>
          <w:sz w:val="24"/>
          <w:szCs w:val="24"/>
        </w:rPr>
        <w:t xml:space="preserve">use of vehicles, optimisation of the transport network, better infrastructure utilisation, </w:t>
      </w:r>
      <w:r w:rsidR="00F11E33" w:rsidRPr="00D052F9">
        <w:rPr>
          <w:rFonts w:asciiTheme="majorHAnsi" w:hAnsiTheme="majorHAnsi"/>
          <w:sz w:val="24"/>
          <w:szCs w:val="24"/>
        </w:rPr>
        <w:t>smarter travel choices, and</w:t>
      </w:r>
      <w:r w:rsidRPr="00D052F9">
        <w:rPr>
          <w:rFonts w:asciiTheme="majorHAnsi" w:hAnsiTheme="majorHAnsi"/>
          <w:sz w:val="24"/>
          <w:szCs w:val="24"/>
        </w:rPr>
        <w:t xml:space="preserve"> seamless trips</w:t>
      </w:r>
      <w:r w:rsidR="00CA20A7">
        <w:rPr>
          <w:rFonts w:asciiTheme="majorHAnsi" w:hAnsiTheme="majorHAnsi"/>
          <w:sz w:val="24"/>
          <w:szCs w:val="24"/>
        </w:rPr>
        <w:t>.</w:t>
      </w:r>
      <w:r w:rsidR="00BE7F41">
        <w:rPr>
          <w:rFonts w:asciiTheme="majorHAnsi" w:hAnsiTheme="majorHAnsi"/>
          <w:sz w:val="24"/>
          <w:szCs w:val="24"/>
        </w:rPr>
        <w:t xml:space="preserve"> </w:t>
      </w:r>
      <w:r w:rsidR="00CA20A7">
        <w:rPr>
          <w:rFonts w:asciiTheme="majorHAnsi" w:hAnsiTheme="majorHAnsi"/>
          <w:sz w:val="24"/>
          <w:szCs w:val="24"/>
        </w:rPr>
        <w:t>A</w:t>
      </w:r>
      <w:r w:rsidR="00BE7F41">
        <w:rPr>
          <w:rFonts w:asciiTheme="majorHAnsi" w:hAnsiTheme="majorHAnsi"/>
          <w:sz w:val="24"/>
          <w:szCs w:val="24"/>
        </w:rPr>
        <w:t>t the same time</w:t>
      </w:r>
      <w:r w:rsidR="00CA20A7">
        <w:rPr>
          <w:rFonts w:asciiTheme="majorHAnsi" w:hAnsiTheme="majorHAnsi"/>
          <w:sz w:val="24"/>
          <w:szCs w:val="24"/>
        </w:rPr>
        <w:t>, all these</w:t>
      </w:r>
      <w:r w:rsidR="00BE7F41">
        <w:rPr>
          <w:rFonts w:asciiTheme="majorHAnsi" w:hAnsiTheme="majorHAnsi"/>
          <w:sz w:val="24"/>
          <w:szCs w:val="24"/>
        </w:rPr>
        <w:t xml:space="preserve"> also increase the uncertainty of what will be the shape of our future transportation system.</w:t>
      </w:r>
    </w:p>
    <w:p w14:paraId="315CB101" w14:textId="5DAAB4CE" w:rsidR="00400011" w:rsidRDefault="00F0739F" w:rsidP="004264B4">
      <w:pPr>
        <w:pStyle w:val="StandardWeb"/>
        <w:jc w:val="both"/>
        <w:rPr>
          <w:rFonts w:asciiTheme="majorHAnsi" w:hAnsiTheme="majorHAnsi"/>
          <w:sz w:val="24"/>
          <w:szCs w:val="24"/>
          <w:lang w:val="en-US"/>
        </w:rPr>
      </w:pPr>
      <w:r w:rsidRPr="00D052F9">
        <w:rPr>
          <w:rFonts w:asciiTheme="majorHAnsi" w:hAnsiTheme="majorHAnsi"/>
          <w:sz w:val="24"/>
          <w:szCs w:val="24"/>
        </w:rPr>
        <w:t xml:space="preserve">Against this background, several policies have been imposed in passenger and freight transport to accelerate innovation adoption and contribute to the vision of smart and sustainable mobility. </w:t>
      </w:r>
      <w:r w:rsidRPr="00997FA5">
        <w:rPr>
          <w:rFonts w:asciiTheme="majorHAnsi" w:hAnsiTheme="majorHAnsi"/>
          <w:b/>
          <w:bCs/>
          <w:sz w:val="24"/>
          <w:szCs w:val="24"/>
        </w:rPr>
        <w:t>In this Volume</w:t>
      </w:r>
      <w:r w:rsidRPr="00D052F9">
        <w:rPr>
          <w:rFonts w:asciiTheme="majorHAnsi" w:hAnsiTheme="majorHAnsi"/>
          <w:sz w:val="24"/>
          <w:szCs w:val="24"/>
        </w:rPr>
        <w:t>, we would like to bring together and assess the successful, but also the unsuccessful practices and policies from around the world</w:t>
      </w:r>
      <w:r w:rsidR="00CA20A7">
        <w:rPr>
          <w:rFonts w:asciiTheme="majorHAnsi" w:hAnsiTheme="majorHAnsi"/>
          <w:sz w:val="24"/>
          <w:szCs w:val="24"/>
          <w:lang w:val="en-US"/>
        </w:rPr>
        <w:t>, learn from these experience,</w:t>
      </w:r>
      <w:r w:rsidRPr="00D052F9">
        <w:rPr>
          <w:rFonts w:asciiTheme="majorHAnsi" w:hAnsiTheme="majorHAnsi"/>
          <w:sz w:val="24"/>
          <w:szCs w:val="24"/>
        </w:rPr>
        <w:t xml:space="preserve"> and prepare the ground for the new era </w:t>
      </w:r>
      <w:r w:rsidR="0020313D" w:rsidRPr="00D052F9">
        <w:rPr>
          <w:rFonts w:asciiTheme="majorHAnsi" w:hAnsiTheme="majorHAnsi"/>
          <w:sz w:val="24"/>
          <w:szCs w:val="24"/>
        </w:rPr>
        <w:t xml:space="preserve">in transport sector, this </w:t>
      </w:r>
      <w:r w:rsidRPr="00D052F9">
        <w:rPr>
          <w:rFonts w:asciiTheme="majorHAnsi" w:hAnsiTheme="majorHAnsi"/>
          <w:sz w:val="24"/>
          <w:szCs w:val="24"/>
        </w:rPr>
        <w:t>of autonomous and connected vehicles.</w:t>
      </w:r>
      <w:r w:rsidR="00BE7F41">
        <w:rPr>
          <w:rFonts w:asciiTheme="majorHAnsi" w:hAnsiTheme="majorHAnsi"/>
          <w:sz w:val="24"/>
          <w:szCs w:val="24"/>
        </w:rPr>
        <w:t xml:space="preserve">  The objective of this book is to provide policy makers, planners, and researchers, documentation and lessons learn</w:t>
      </w:r>
      <w:r w:rsidR="00CA20A7">
        <w:rPr>
          <w:rFonts w:asciiTheme="majorHAnsi" w:hAnsiTheme="majorHAnsi"/>
          <w:sz w:val="24"/>
          <w:szCs w:val="24"/>
        </w:rPr>
        <w:t>ed</w:t>
      </w:r>
      <w:r w:rsidR="00BE7F41">
        <w:rPr>
          <w:rFonts w:asciiTheme="majorHAnsi" w:hAnsiTheme="majorHAnsi"/>
          <w:sz w:val="24"/>
          <w:szCs w:val="24"/>
        </w:rPr>
        <w:t xml:space="preserve"> from various experience around the world to help them design a more sustainable transportation system for the future</w:t>
      </w:r>
      <w:r w:rsidR="00B932EB">
        <w:rPr>
          <w:rFonts w:asciiTheme="majorHAnsi" w:hAnsiTheme="majorHAnsi"/>
          <w:sz w:val="24"/>
          <w:szCs w:val="24"/>
          <w:lang w:val="en-US"/>
        </w:rPr>
        <w:t xml:space="preserve"> taking into account societal and technological changes.</w:t>
      </w:r>
    </w:p>
    <w:p w14:paraId="78E71ACC" w14:textId="41586447" w:rsidR="00717FCF" w:rsidRPr="00717FCF" w:rsidRDefault="00717FCF" w:rsidP="004264B4">
      <w:pPr>
        <w:pStyle w:val="StandardWeb"/>
        <w:jc w:val="both"/>
        <w:rPr>
          <w:rFonts w:asciiTheme="majorHAnsi" w:hAnsiTheme="majorHAnsi"/>
          <w:b/>
          <w:bCs/>
          <w:sz w:val="24"/>
          <w:szCs w:val="24"/>
        </w:rPr>
      </w:pPr>
      <w:r w:rsidRPr="00997FA5">
        <w:rPr>
          <w:rFonts w:asciiTheme="majorHAnsi" w:hAnsiTheme="majorHAnsi"/>
          <w:b/>
          <w:bCs/>
          <w:color w:val="808080" w:themeColor="background1" w:themeShade="80"/>
          <w:sz w:val="24"/>
          <w:szCs w:val="24"/>
          <w:lang w:val="en-US"/>
        </w:rPr>
        <w:t>This book will be the first volume of a new Elsevier Series on Advances in Transport Policy and Planning, Series editor – Bert van Wee</w:t>
      </w:r>
      <w:r w:rsidRPr="00717FCF">
        <w:rPr>
          <w:rFonts w:asciiTheme="majorHAnsi" w:hAnsiTheme="majorHAnsi"/>
          <w:b/>
          <w:bCs/>
          <w:sz w:val="24"/>
          <w:szCs w:val="24"/>
          <w:lang w:val="en-US"/>
        </w:rPr>
        <w:t>.</w:t>
      </w:r>
    </w:p>
    <w:p w14:paraId="191F99A6" w14:textId="77777777" w:rsidR="00EE1A46" w:rsidRPr="00D052F9" w:rsidRDefault="00EE1A46" w:rsidP="00EE1A46">
      <w:pPr>
        <w:rPr>
          <w:rFonts w:asciiTheme="majorHAnsi" w:eastAsia="Times New Roman" w:hAnsiTheme="majorHAnsi" w:cs="Times New Roman"/>
        </w:rPr>
      </w:pPr>
      <w:r w:rsidRPr="00D052F9">
        <w:rPr>
          <w:rFonts w:asciiTheme="majorHAnsi" w:eastAsia="Times New Roman" w:hAnsiTheme="majorHAnsi" w:cs="Times New Roman"/>
          <w:b/>
          <w:bCs/>
          <w:color w:val="505050"/>
        </w:rPr>
        <w:t>Scope of the</w:t>
      </w:r>
      <w:r w:rsidR="0020313D" w:rsidRPr="00D052F9">
        <w:rPr>
          <w:rFonts w:asciiTheme="majorHAnsi" w:eastAsia="Times New Roman" w:hAnsiTheme="majorHAnsi" w:cs="Times New Roman"/>
          <w:b/>
          <w:bCs/>
          <w:color w:val="505050"/>
        </w:rPr>
        <w:t xml:space="preserve"> V</w:t>
      </w:r>
      <w:r w:rsidRPr="00D052F9">
        <w:rPr>
          <w:rFonts w:asciiTheme="majorHAnsi" w:eastAsia="Times New Roman" w:hAnsiTheme="majorHAnsi" w:cs="Times New Roman"/>
          <w:b/>
          <w:bCs/>
          <w:color w:val="505050"/>
        </w:rPr>
        <w:t>olume</w:t>
      </w:r>
    </w:p>
    <w:p w14:paraId="6C562734" w14:textId="2EA8B27A" w:rsidR="00BC5CEC" w:rsidRPr="00D052F9" w:rsidRDefault="00801BAF" w:rsidP="00BC5CEC">
      <w:pPr>
        <w:rPr>
          <w:rFonts w:asciiTheme="majorHAnsi" w:hAnsiTheme="majorHAnsi"/>
        </w:rPr>
      </w:pPr>
      <w:r w:rsidRPr="00D052F9">
        <w:rPr>
          <w:rFonts w:asciiTheme="majorHAnsi" w:hAnsiTheme="majorHAnsi"/>
        </w:rPr>
        <w:t>This Volume</w:t>
      </w:r>
      <w:r w:rsidR="004529AF" w:rsidRPr="00D052F9">
        <w:rPr>
          <w:rFonts w:asciiTheme="majorHAnsi" w:hAnsiTheme="majorHAnsi"/>
        </w:rPr>
        <w:t xml:space="preserve"> </w:t>
      </w:r>
      <w:r w:rsidR="00BC5CEC" w:rsidRPr="00D052F9">
        <w:rPr>
          <w:rFonts w:asciiTheme="majorHAnsi" w:hAnsiTheme="majorHAnsi"/>
        </w:rPr>
        <w:t>focus</w:t>
      </w:r>
      <w:r w:rsidRPr="00D052F9">
        <w:rPr>
          <w:rFonts w:asciiTheme="majorHAnsi" w:hAnsiTheme="majorHAnsi"/>
        </w:rPr>
        <w:t>es</w:t>
      </w:r>
      <w:r w:rsidR="00BC5CEC" w:rsidRPr="00D052F9">
        <w:rPr>
          <w:rFonts w:asciiTheme="majorHAnsi" w:hAnsiTheme="majorHAnsi"/>
        </w:rPr>
        <w:t xml:space="preserve"> on </w:t>
      </w:r>
      <w:r w:rsidR="00D052F9">
        <w:rPr>
          <w:rFonts w:asciiTheme="majorHAnsi" w:hAnsiTheme="majorHAnsi"/>
        </w:rPr>
        <w:t>successful and unsuccessful</w:t>
      </w:r>
      <w:r w:rsidR="00BC5CEC" w:rsidRPr="00D052F9">
        <w:rPr>
          <w:rFonts w:asciiTheme="majorHAnsi" w:hAnsiTheme="majorHAnsi"/>
        </w:rPr>
        <w:t xml:space="preserve"> practices</w:t>
      </w:r>
      <w:r w:rsidR="00CA0783" w:rsidRPr="00D052F9">
        <w:rPr>
          <w:rFonts w:asciiTheme="majorHAnsi" w:hAnsiTheme="majorHAnsi"/>
        </w:rPr>
        <w:t xml:space="preserve"> and policies in the area of passenger and freight transport</w:t>
      </w:r>
      <w:r w:rsidR="00BC5CEC" w:rsidRPr="00D052F9">
        <w:rPr>
          <w:rFonts w:asciiTheme="majorHAnsi" w:hAnsiTheme="majorHAnsi"/>
        </w:rPr>
        <w:t xml:space="preserve"> </w:t>
      </w:r>
      <w:r w:rsidRPr="00D052F9">
        <w:rPr>
          <w:rFonts w:asciiTheme="majorHAnsi" w:hAnsiTheme="majorHAnsi"/>
        </w:rPr>
        <w:t xml:space="preserve">around the world </w:t>
      </w:r>
      <w:r w:rsidR="00CA0783" w:rsidRPr="00D052F9">
        <w:rPr>
          <w:rFonts w:asciiTheme="majorHAnsi" w:hAnsiTheme="majorHAnsi"/>
        </w:rPr>
        <w:t>in regards</w:t>
      </w:r>
      <w:r w:rsidR="001802CE">
        <w:rPr>
          <w:rFonts w:asciiTheme="majorHAnsi" w:hAnsiTheme="majorHAnsi"/>
        </w:rPr>
        <w:t>, but not limited,</w:t>
      </w:r>
      <w:r w:rsidR="00CA0783" w:rsidRPr="00D052F9">
        <w:rPr>
          <w:rFonts w:asciiTheme="majorHAnsi" w:hAnsiTheme="majorHAnsi"/>
        </w:rPr>
        <w:t xml:space="preserve"> to</w:t>
      </w:r>
      <w:r w:rsidR="00BC5CEC" w:rsidRPr="00D052F9">
        <w:rPr>
          <w:rFonts w:asciiTheme="majorHAnsi" w:hAnsiTheme="majorHAnsi"/>
        </w:rPr>
        <w:t>:</w:t>
      </w:r>
    </w:p>
    <w:p w14:paraId="402AF50B" w14:textId="77777777" w:rsidR="00D052F9" w:rsidRDefault="00D052F9" w:rsidP="00D052F9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D052F9">
        <w:rPr>
          <w:rFonts w:asciiTheme="majorHAnsi" w:hAnsiTheme="majorHAnsi"/>
        </w:rPr>
        <w:t>Data collection techniques, open data frameworks and processing of open and real-time data</w:t>
      </w:r>
    </w:p>
    <w:p w14:paraId="4B078A47" w14:textId="77777777" w:rsidR="008F4418" w:rsidRPr="00D052F9" w:rsidRDefault="008F4418" w:rsidP="00D052F9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Traffic planning, operations, optimisation and management </w:t>
      </w:r>
    </w:p>
    <w:p w14:paraId="7B50931E" w14:textId="77777777" w:rsidR="008F4418" w:rsidRPr="00D052F9" w:rsidRDefault="008F4418" w:rsidP="008F4418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shd w:val="clear" w:color="auto" w:fill="FFFFFF"/>
        </w:rPr>
        <w:t>Demand management strategies and t</w:t>
      </w:r>
      <w:r w:rsidRPr="00D052F9">
        <w:rPr>
          <w:rFonts w:asciiTheme="majorHAnsi" w:eastAsia="Times New Roman" w:hAnsiTheme="majorHAnsi" w:cs="Times New Roman"/>
          <w:shd w:val="clear" w:color="auto" w:fill="FFFFFF"/>
        </w:rPr>
        <w:t xml:space="preserve">ravel behaviour </w:t>
      </w:r>
    </w:p>
    <w:p w14:paraId="5D28D11F" w14:textId="77777777" w:rsidR="008F4418" w:rsidRPr="00D052F9" w:rsidRDefault="008F4418" w:rsidP="008F4418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D052F9">
        <w:rPr>
          <w:rFonts w:asciiTheme="majorHAnsi" w:eastAsia="Times New Roman" w:hAnsiTheme="majorHAnsi" w:cs="Times New Roman"/>
          <w:shd w:val="clear" w:color="auto" w:fill="FFFFFF"/>
        </w:rPr>
        <w:t>Pricing policies and revenue management strategies</w:t>
      </w:r>
    </w:p>
    <w:p w14:paraId="01EB6968" w14:textId="77777777" w:rsidR="00D052F9" w:rsidRPr="00D052F9" w:rsidRDefault="00D052F9" w:rsidP="00D052F9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D052F9">
        <w:rPr>
          <w:rFonts w:asciiTheme="majorHAnsi" w:hAnsiTheme="majorHAnsi"/>
        </w:rPr>
        <w:t xml:space="preserve">Opportunities and challenges derived from sharing economy and </w:t>
      </w:r>
      <w:r w:rsidR="008F4418">
        <w:rPr>
          <w:rFonts w:asciiTheme="majorHAnsi" w:hAnsiTheme="majorHAnsi"/>
        </w:rPr>
        <w:t xml:space="preserve">the </w:t>
      </w:r>
      <w:r w:rsidRPr="00D052F9">
        <w:rPr>
          <w:rFonts w:asciiTheme="majorHAnsi" w:hAnsiTheme="majorHAnsi"/>
        </w:rPr>
        <w:t>Internet of Things</w:t>
      </w:r>
    </w:p>
    <w:p w14:paraId="3F3777C6" w14:textId="77777777" w:rsidR="00CA0783" w:rsidRPr="00D052F9" w:rsidRDefault="00BC5CEC" w:rsidP="00BC5CEC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D052F9">
        <w:rPr>
          <w:rFonts w:asciiTheme="majorHAnsi" w:hAnsiTheme="majorHAnsi"/>
        </w:rPr>
        <w:t>Integrated mobility and mobility as a service (MaaS)</w:t>
      </w:r>
    </w:p>
    <w:p w14:paraId="4DFABB3A" w14:textId="77777777" w:rsidR="00B13E0D" w:rsidRPr="008F4418" w:rsidRDefault="008F4418" w:rsidP="00BC5CEC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shd w:val="clear" w:color="auto" w:fill="FFFFFF"/>
        </w:rPr>
        <w:t xml:space="preserve">Plug-in </w:t>
      </w:r>
      <w:r w:rsidR="00B13E0D" w:rsidRPr="00D052F9">
        <w:rPr>
          <w:rFonts w:asciiTheme="majorHAnsi" w:eastAsia="Times New Roman" w:hAnsiTheme="majorHAnsi" w:cs="Times New Roman"/>
          <w:shd w:val="clear" w:color="auto" w:fill="FFFFFF"/>
        </w:rPr>
        <w:t>Electric vehicles</w:t>
      </w:r>
      <w:r>
        <w:rPr>
          <w:rFonts w:asciiTheme="majorHAnsi" w:eastAsia="Times New Roman" w:hAnsiTheme="majorHAnsi" w:cs="Times New Roman"/>
          <w:shd w:val="clear" w:color="auto" w:fill="FFFFFF"/>
        </w:rPr>
        <w:t xml:space="preserve"> and charging infrastructure</w:t>
      </w:r>
    </w:p>
    <w:p w14:paraId="26ED77D0" w14:textId="77777777" w:rsidR="008F4418" w:rsidRPr="0010488D" w:rsidRDefault="008F4418" w:rsidP="00BC5CEC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shd w:val="clear" w:color="auto" w:fill="FFFFFF"/>
        </w:rPr>
        <w:t>Energy consumption and climate change</w:t>
      </w:r>
    </w:p>
    <w:p w14:paraId="558EE711" w14:textId="6643494C" w:rsidR="006B04D7" w:rsidRPr="00D052F9" w:rsidRDefault="006B04D7" w:rsidP="00BC5CEC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shd w:val="clear" w:color="auto" w:fill="FFFFFF"/>
        </w:rPr>
        <w:t>Investment on transport sector and on sustainable solutions</w:t>
      </w:r>
    </w:p>
    <w:p w14:paraId="7F1A34EF" w14:textId="77777777" w:rsidR="00CA0783" w:rsidRPr="00D052F9" w:rsidRDefault="00CA0783" w:rsidP="00BC5CEC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D052F9">
        <w:rPr>
          <w:rFonts w:asciiTheme="majorHAnsi" w:eastAsia="Times New Roman" w:hAnsiTheme="majorHAnsi" w:cs="Times New Roman"/>
          <w:shd w:val="clear" w:color="auto" w:fill="FFFFFF"/>
        </w:rPr>
        <w:t>Road safety</w:t>
      </w:r>
    </w:p>
    <w:p w14:paraId="2B6DB4E1" w14:textId="7BD01A67" w:rsidR="00BC5CEC" w:rsidRDefault="00BC5CEC" w:rsidP="00BC5CEC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D052F9">
        <w:rPr>
          <w:rFonts w:asciiTheme="majorHAnsi" w:hAnsiTheme="majorHAnsi"/>
        </w:rPr>
        <w:t>Frameworks for measuring impact of policies</w:t>
      </w:r>
    </w:p>
    <w:p w14:paraId="7991EBE2" w14:textId="544CA78B" w:rsidR="00997FA5" w:rsidRDefault="00997FA5" w:rsidP="00997FA5">
      <w:pPr>
        <w:rPr>
          <w:rFonts w:asciiTheme="majorHAnsi" w:hAnsiTheme="majorHAnsi"/>
        </w:rPr>
      </w:pPr>
    </w:p>
    <w:p w14:paraId="5AD159CE" w14:textId="77777777" w:rsidR="00997FA5" w:rsidRPr="00B045F0" w:rsidRDefault="00997FA5" w:rsidP="00997FA5">
      <w:pPr>
        <w:rPr>
          <w:rFonts w:asciiTheme="majorHAnsi" w:eastAsia="Times New Roman" w:hAnsiTheme="majorHAnsi" w:cs="Times New Roman"/>
        </w:rPr>
      </w:pPr>
      <w:r w:rsidRPr="00B045F0">
        <w:rPr>
          <w:rFonts w:asciiTheme="majorHAnsi" w:eastAsia="Times New Roman" w:hAnsiTheme="majorHAnsi" w:cs="Times New Roman"/>
          <w:b/>
          <w:bCs/>
          <w:color w:val="222222"/>
        </w:rPr>
        <w:t>Volume Editors</w:t>
      </w:r>
    </w:p>
    <w:p w14:paraId="2C6F0EBA" w14:textId="77777777" w:rsidR="00997FA5" w:rsidRPr="00B045F0" w:rsidRDefault="00997FA5" w:rsidP="00997FA5">
      <w:pPr>
        <w:rPr>
          <w:rFonts w:asciiTheme="majorHAnsi" w:hAnsiTheme="majorHAnsi"/>
        </w:rPr>
      </w:pPr>
      <w:r w:rsidRPr="00B045F0">
        <w:rPr>
          <w:rFonts w:asciiTheme="majorHAnsi" w:hAnsiTheme="majorHAnsi"/>
        </w:rPr>
        <w:t>Yoram Shiftan, Technion, Israel Institute of Technology</w:t>
      </w:r>
    </w:p>
    <w:p w14:paraId="3B94B5B6" w14:textId="77777777" w:rsidR="00997FA5" w:rsidRPr="00B045F0" w:rsidRDefault="00997FA5" w:rsidP="00997FA5">
      <w:pPr>
        <w:rPr>
          <w:rFonts w:asciiTheme="majorHAnsi" w:hAnsiTheme="majorHAnsi"/>
        </w:rPr>
      </w:pPr>
      <w:r w:rsidRPr="00B045F0">
        <w:rPr>
          <w:rFonts w:asciiTheme="majorHAnsi" w:hAnsiTheme="majorHAnsi"/>
        </w:rPr>
        <w:t>shiftan@technion.ac.il</w:t>
      </w:r>
    </w:p>
    <w:p w14:paraId="1BC47536" w14:textId="530BCD2D" w:rsidR="00997FA5" w:rsidRPr="00997FA5" w:rsidRDefault="00997FA5" w:rsidP="00997FA5">
      <w:pPr>
        <w:rPr>
          <w:rFonts w:asciiTheme="majorHAnsi" w:hAnsiTheme="majorHAnsi"/>
        </w:rPr>
      </w:pPr>
      <w:r w:rsidRPr="00B045F0">
        <w:rPr>
          <w:rFonts w:asciiTheme="majorHAnsi" w:hAnsiTheme="majorHAnsi"/>
        </w:rPr>
        <w:t>Maria Kamargianni, MaaSLab, Energy Institute, University College London. E-mail: m.kamargianni@ucl.ac.uk</w:t>
      </w:r>
    </w:p>
    <w:p w14:paraId="444CE676" w14:textId="77777777" w:rsidR="00BC5CEC" w:rsidRPr="00D052F9" w:rsidRDefault="00BC5CEC">
      <w:pPr>
        <w:rPr>
          <w:rFonts w:asciiTheme="majorHAnsi" w:hAnsiTheme="majorHAnsi"/>
        </w:rPr>
      </w:pPr>
    </w:p>
    <w:p w14:paraId="55320639" w14:textId="77777777" w:rsidR="00BC5CEC" w:rsidRPr="00D052F9" w:rsidRDefault="00BC5CEC" w:rsidP="00BC5CEC">
      <w:pPr>
        <w:pStyle w:val="StandardWeb"/>
        <w:spacing w:before="0" w:beforeAutospacing="0" w:after="0" w:afterAutospacing="0" w:line="330" w:lineRule="atLeast"/>
        <w:rPr>
          <w:rFonts w:asciiTheme="majorHAnsi" w:hAnsiTheme="majorHAnsi"/>
          <w:color w:val="222222"/>
          <w:sz w:val="24"/>
          <w:szCs w:val="24"/>
        </w:rPr>
      </w:pPr>
      <w:r w:rsidRPr="00D052F9">
        <w:rPr>
          <w:rStyle w:val="Fett"/>
          <w:rFonts w:asciiTheme="majorHAnsi" w:hAnsiTheme="majorHAnsi"/>
          <w:color w:val="222222"/>
          <w:sz w:val="24"/>
          <w:szCs w:val="24"/>
        </w:rPr>
        <w:t>Notes for Prospective Authors</w:t>
      </w:r>
    </w:p>
    <w:p w14:paraId="4F2335C5" w14:textId="0F479F74" w:rsidR="00CD7CEE" w:rsidRDefault="00997FA5" w:rsidP="00BC5CEC">
      <w:pPr>
        <w:rPr>
          <w:rFonts w:asciiTheme="majorHAnsi" w:eastAsia="Times New Roman" w:hAnsiTheme="majorHAnsi" w:cs="Times New Roman"/>
          <w:b/>
          <w:bCs/>
          <w:color w:val="222222"/>
        </w:rPr>
      </w:pPr>
      <w:r>
        <w:rPr>
          <w:rFonts w:asciiTheme="majorHAnsi" w:eastAsia="Times New Roman" w:hAnsiTheme="majorHAnsi" w:cs="Times New Roman"/>
          <w:color w:val="222222"/>
        </w:rPr>
        <w:t xml:space="preserve">Authors who wish to contribute to this book, should send an extended abstract of up to 1,000 words to one of the volume editors by </w:t>
      </w:r>
      <w:r w:rsidRPr="00997FA5">
        <w:rPr>
          <w:rFonts w:asciiTheme="majorHAnsi" w:eastAsia="Times New Roman" w:hAnsiTheme="majorHAnsi" w:cs="Times New Roman"/>
          <w:b/>
          <w:bCs/>
          <w:color w:val="222222"/>
        </w:rPr>
        <w:t>June 20, 2017</w:t>
      </w:r>
      <w:r>
        <w:rPr>
          <w:rFonts w:asciiTheme="majorHAnsi" w:eastAsia="Times New Roman" w:hAnsiTheme="majorHAnsi" w:cs="Times New Roman"/>
          <w:b/>
          <w:bCs/>
          <w:color w:val="222222"/>
        </w:rPr>
        <w:t>.</w:t>
      </w:r>
    </w:p>
    <w:p w14:paraId="3B158B80" w14:textId="57EA7EC3" w:rsidR="00997FA5" w:rsidRDefault="00997FA5" w:rsidP="00BC5CEC">
      <w:pPr>
        <w:rPr>
          <w:rFonts w:asciiTheme="majorHAnsi" w:eastAsia="Times New Roman" w:hAnsiTheme="majorHAnsi" w:cs="Times New Roman"/>
          <w:color w:val="222222"/>
        </w:rPr>
      </w:pPr>
      <w:r>
        <w:rPr>
          <w:rFonts w:asciiTheme="majorHAnsi" w:eastAsia="Times New Roman" w:hAnsiTheme="majorHAnsi" w:cs="Times New Roman"/>
          <w:color w:val="222222"/>
        </w:rPr>
        <w:t>Authors of selected abstracts would be invited to submit a full paper by Mid November 2017.</w:t>
      </w:r>
      <w:r w:rsidRPr="00997FA5">
        <w:t xml:space="preserve"> </w:t>
      </w:r>
      <w:r w:rsidRPr="00997FA5">
        <w:rPr>
          <w:rFonts w:asciiTheme="majorHAnsi" w:eastAsia="Times New Roman" w:hAnsiTheme="majorHAnsi" w:cs="Times New Roman"/>
          <w:color w:val="222222"/>
        </w:rPr>
        <w:t>All papers are refereed through a peer review process.</w:t>
      </w:r>
    </w:p>
    <w:p w14:paraId="173B2D82" w14:textId="77777777" w:rsidR="00997FA5" w:rsidRPr="00D052F9" w:rsidRDefault="00997FA5" w:rsidP="00997FA5">
      <w:pPr>
        <w:pStyle w:val="StandardWeb"/>
        <w:spacing w:before="0" w:beforeAutospacing="0" w:after="225" w:afterAutospacing="0" w:line="330" w:lineRule="atLeast"/>
        <w:jc w:val="both"/>
        <w:rPr>
          <w:rFonts w:asciiTheme="majorHAnsi" w:hAnsiTheme="majorHAnsi"/>
          <w:color w:val="222222"/>
          <w:sz w:val="24"/>
          <w:szCs w:val="24"/>
        </w:rPr>
      </w:pPr>
      <w:r w:rsidRPr="00D052F9">
        <w:rPr>
          <w:rFonts w:asciiTheme="majorHAnsi" w:hAnsiTheme="majorHAnsi"/>
          <w:color w:val="222222"/>
          <w:sz w:val="24"/>
          <w:szCs w:val="24"/>
        </w:rPr>
        <w:t xml:space="preserve">Submitted papers should not have been previously published nor be currently under consideration for publication elsewhere. (Conference papers may only be submitted if the paper has been completely re-written and if appropriate written permissions have been obtained from any copyright holders of the original paper). </w:t>
      </w:r>
      <w:r>
        <w:rPr>
          <w:rFonts w:asciiTheme="majorHAnsi" w:hAnsiTheme="majorHAnsi"/>
          <w:color w:val="222222"/>
          <w:sz w:val="24"/>
          <w:szCs w:val="24"/>
        </w:rPr>
        <w:t>Papers are expected to have</w:t>
      </w:r>
      <w:r w:rsidRPr="00D052F9">
        <w:rPr>
          <w:rFonts w:asciiTheme="majorHAnsi" w:hAnsiTheme="majorHAnsi"/>
          <w:color w:val="222222"/>
          <w:sz w:val="24"/>
          <w:szCs w:val="24"/>
        </w:rPr>
        <w:t xml:space="preserve"> in-depth discussion regarding policy, managerial and practical implications.</w:t>
      </w:r>
    </w:p>
    <w:p w14:paraId="416A038A" w14:textId="77777777" w:rsidR="00BC5CEC" w:rsidRPr="00D052F9" w:rsidRDefault="00BC5CEC" w:rsidP="00BC5CEC">
      <w:pPr>
        <w:rPr>
          <w:rFonts w:asciiTheme="majorHAnsi" w:eastAsia="Times New Roman" w:hAnsiTheme="majorHAnsi" w:cs="Times New Roman"/>
        </w:rPr>
      </w:pPr>
      <w:r w:rsidRPr="00D052F9">
        <w:rPr>
          <w:rFonts w:asciiTheme="majorHAnsi" w:eastAsia="Times New Roman" w:hAnsiTheme="majorHAnsi" w:cs="Times New Roman"/>
          <w:b/>
          <w:bCs/>
          <w:color w:val="222222"/>
        </w:rPr>
        <w:t>Timeline</w:t>
      </w:r>
    </w:p>
    <w:p w14:paraId="4B70A410" w14:textId="04EA75EC" w:rsidR="00BC5CEC" w:rsidRPr="00D052F9" w:rsidRDefault="00BC5CEC" w:rsidP="003E265F">
      <w:pPr>
        <w:pStyle w:val="xmsolistparagraph"/>
        <w:spacing w:before="0" w:beforeAutospacing="0" w:after="0" w:afterAutospacing="0"/>
        <w:ind w:left="426" w:hanging="142"/>
        <w:rPr>
          <w:rFonts w:asciiTheme="majorHAnsi" w:hAnsiTheme="majorHAnsi" w:cs="Times New Roman"/>
          <w:color w:val="212121"/>
          <w:sz w:val="24"/>
          <w:szCs w:val="24"/>
        </w:rPr>
      </w:pPr>
      <w:r w:rsidRPr="00D052F9">
        <w:rPr>
          <w:rFonts w:asciiTheme="majorHAnsi" w:hAnsiTheme="majorHAnsi" w:cs="Times New Roman"/>
          <w:color w:val="212121"/>
          <w:sz w:val="24"/>
          <w:szCs w:val="24"/>
        </w:rPr>
        <w:t>-         </w:t>
      </w:r>
      <w:r w:rsidRPr="00D052F9">
        <w:rPr>
          <w:rStyle w:val="apple-converted-space"/>
          <w:rFonts w:asciiTheme="majorHAnsi" w:hAnsiTheme="majorHAnsi" w:cs="Times New Roman"/>
          <w:color w:val="212121"/>
          <w:sz w:val="24"/>
          <w:szCs w:val="24"/>
        </w:rPr>
        <w:t> </w:t>
      </w:r>
      <w:r w:rsidRPr="00D052F9">
        <w:rPr>
          <w:rFonts w:asciiTheme="majorHAnsi" w:hAnsiTheme="majorHAnsi" w:cs="Times New Roman"/>
          <w:color w:val="212121"/>
          <w:sz w:val="24"/>
          <w:szCs w:val="24"/>
        </w:rPr>
        <w:t xml:space="preserve">Deadline for </w:t>
      </w:r>
      <w:r w:rsidR="005F3E2C">
        <w:rPr>
          <w:rFonts w:asciiTheme="majorHAnsi" w:hAnsiTheme="majorHAnsi" w:cs="Times New Roman"/>
          <w:color w:val="212121"/>
          <w:sz w:val="24"/>
          <w:szCs w:val="24"/>
        </w:rPr>
        <w:t xml:space="preserve">extended </w:t>
      </w:r>
      <w:r w:rsidRPr="00D052F9">
        <w:rPr>
          <w:rFonts w:asciiTheme="majorHAnsi" w:hAnsiTheme="majorHAnsi" w:cs="Times New Roman"/>
          <w:color w:val="212121"/>
          <w:sz w:val="24"/>
          <w:szCs w:val="24"/>
        </w:rPr>
        <w:t>abstract</w:t>
      </w:r>
      <w:r w:rsidR="005F3E2C">
        <w:rPr>
          <w:rFonts w:asciiTheme="majorHAnsi" w:hAnsiTheme="majorHAnsi" w:cs="Times New Roman"/>
          <w:color w:val="212121"/>
          <w:sz w:val="24"/>
          <w:szCs w:val="24"/>
        </w:rPr>
        <w:t xml:space="preserve"> (up to </w:t>
      </w:r>
      <w:r w:rsidR="00CA20A7">
        <w:rPr>
          <w:rFonts w:asciiTheme="majorHAnsi" w:hAnsiTheme="majorHAnsi" w:cs="Times New Roman"/>
          <w:color w:val="212121"/>
          <w:sz w:val="24"/>
          <w:szCs w:val="24"/>
        </w:rPr>
        <w:t>10</w:t>
      </w:r>
      <w:r w:rsidR="005F3E2C">
        <w:rPr>
          <w:rFonts w:asciiTheme="majorHAnsi" w:hAnsiTheme="majorHAnsi" w:cs="Times New Roman"/>
          <w:color w:val="212121"/>
          <w:sz w:val="24"/>
          <w:szCs w:val="24"/>
        </w:rPr>
        <w:t>00 words)</w:t>
      </w:r>
      <w:r w:rsidRPr="00D052F9">
        <w:rPr>
          <w:rFonts w:asciiTheme="majorHAnsi" w:hAnsiTheme="majorHAnsi" w:cs="Times New Roman"/>
          <w:color w:val="212121"/>
          <w:sz w:val="24"/>
          <w:szCs w:val="24"/>
        </w:rPr>
        <w:t xml:space="preserve">: </w:t>
      </w:r>
      <w:r w:rsidR="005824F9">
        <w:rPr>
          <w:rFonts w:asciiTheme="majorHAnsi" w:hAnsiTheme="majorHAnsi" w:cs="Times New Roman"/>
          <w:color w:val="212121"/>
          <w:sz w:val="24"/>
          <w:szCs w:val="24"/>
        </w:rPr>
        <w:t>20</w:t>
      </w:r>
      <w:r w:rsidRPr="00D052F9">
        <w:rPr>
          <w:rFonts w:asciiTheme="majorHAnsi" w:hAnsiTheme="majorHAnsi" w:cs="Times New Roman"/>
          <w:color w:val="212121"/>
          <w:sz w:val="24"/>
          <w:szCs w:val="24"/>
        </w:rPr>
        <w:t xml:space="preserve"> June 2017</w:t>
      </w:r>
    </w:p>
    <w:p w14:paraId="3B52DAFF" w14:textId="6AE5E265" w:rsidR="00BC5CEC" w:rsidRPr="00D052F9" w:rsidRDefault="00BC5CEC" w:rsidP="005F3E2C">
      <w:pPr>
        <w:pStyle w:val="xmsolistparagraph"/>
        <w:spacing w:before="0" w:beforeAutospacing="0" w:after="0" w:afterAutospacing="0"/>
        <w:ind w:left="426" w:hanging="142"/>
        <w:rPr>
          <w:rFonts w:asciiTheme="majorHAnsi" w:hAnsiTheme="majorHAnsi" w:cs="Times New Roman"/>
          <w:color w:val="212121"/>
          <w:sz w:val="24"/>
          <w:szCs w:val="24"/>
        </w:rPr>
      </w:pPr>
      <w:r w:rsidRPr="00D052F9">
        <w:rPr>
          <w:rFonts w:asciiTheme="majorHAnsi" w:hAnsiTheme="majorHAnsi" w:cs="Times New Roman"/>
          <w:color w:val="212121"/>
          <w:sz w:val="24"/>
          <w:szCs w:val="24"/>
        </w:rPr>
        <w:t>-         </w:t>
      </w:r>
      <w:r w:rsidRPr="00D052F9">
        <w:rPr>
          <w:rStyle w:val="apple-converted-space"/>
          <w:rFonts w:asciiTheme="majorHAnsi" w:hAnsiTheme="majorHAnsi" w:cs="Times New Roman"/>
          <w:color w:val="212121"/>
          <w:sz w:val="24"/>
          <w:szCs w:val="24"/>
        </w:rPr>
        <w:t> </w:t>
      </w:r>
      <w:r w:rsidRPr="00D052F9">
        <w:rPr>
          <w:rFonts w:asciiTheme="majorHAnsi" w:hAnsiTheme="majorHAnsi" w:cs="Times New Roman"/>
          <w:color w:val="212121"/>
          <w:sz w:val="24"/>
          <w:szCs w:val="24"/>
        </w:rPr>
        <w:t xml:space="preserve">Notification for acceptance/Invitation for full papers: </w:t>
      </w:r>
      <w:r w:rsidR="005824F9">
        <w:rPr>
          <w:rFonts w:asciiTheme="majorHAnsi" w:hAnsiTheme="majorHAnsi" w:cs="Times New Roman"/>
          <w:color w:val="212121"/>
          <w:sz w:val="24"/>
          <w:szCs w:val="24"/>
        </w:rPr>
        <w:t>mid-</w:t>
      </w:r>
      <w:r w:rsidRPr="00D052F9">
        <w:rPr>
          <w:rFonts w:asciiTheme="majorHAnsi" w:hAnsiTheme="majorHAnsi" w:cs="Times New Roman"/>
          <w:color w:val="212121"/>
          <w:sz w:val="24"/>
          <w:szCs w:val="24"/>
        </w:rPr>
        <w:t>August 2017</w:t>
      </w:r>
    </w:p>
    <w:p w14:paraId="74A832AA" w14:textId="102B3B8C" w:rsidR="00BC5CEC" w:rsidRPr="00D052F9" w:rsidRDefault="00BC5CEC" w:rsidP="005F3E2C">
      <w:pPr>
        <w:pStyle w:val="xmsolistparagraph"/>
        <w:spacing w:before="0" w:beforeAutospacing="0" w:after="0" w:afterAutospacing="0"/>
        <w:ind w:left="426" w:hanging="142"/>
        <w:rPr>
          <w:rFonts w:asciiTheme="majorHAnsi" w:hAnsiTheme="majorHAnsi" w:cs="Times New Roman"/>
          <w:color w:val="212121"/>
          <w:sz w:val="24"/>
          <w:szCs w:val="24"/>
        </w:rPr>
      </w:pPr>
      <w:r w:rsidRPr="00D052F9">
        <w:rPr>
          <w:rFonts w:asciiTheme="majorHAnsi" w:hAnsiTheme="majorHAnsi" w:cs="Times New Roman"/>
          <w:color w:val="212121"/>
          <w:sz w:val="24"/>
          <w:szCs w:val="24"/>
        </w:rPr>
        <w:t>-         </w:t>
      </w:r>
      <w:r w:rsidRPr="00D052F9">
        <w:rPr>
          <w:rStyle w:val="apple-converted-space"/>
          <w:rFonts w:asciiTheme="majorHAnsi" w:hAnsiTheme="majorHAnsi" w:cs="Times New Roman"/>
          <w:color w:val="212121"/>
          <w:sz w:val="24"/>
          <w:szCs w:val="24"/>
        </w:rPr>
        <w:t> </w:t>
      </w:r>
      <w:r w:rsidRPr="00D052F9">
        <w:rPr>
          <w:rFonts w:asciiTheme="majorHAnsi" w:hAnsiTheme="majorHAnsi" w:cs="Times New Roman"/>
          <w:color w:val="212121"/>
          <w:sz w:val="24"/>
          <w:szCs w:val="24"/>
        </w:rPr>
        <w:t xml:space="preserve">Full paper submission: </w:t>
      </w:r>
      <w:r w:rsidR="005824F9">
        <w:rPr>
          <w:rFonts w:asciiTheme="majorHAnsi" w:hAnsiTheme="majorHAnsi" w:cs="Times New Roman"/>
          <w:color w:val="212121"/>
          <w:sz w:val="24"/>
          <w:szCs w:val="24"/>
        </w:rPr>
        <w:t>15</w:t>
      </w:r>
      <w:r w:rsidRPr="00D052F9">
        <w:rPr>
          <w:rFonts w:asciiTheme="majorHAnsi" w:hAnsiTheme="majorHAnsi" w:cs="Times New Roman"/>
          <w:color w:val="212121"/>
          <w:sz w:val="24"/>
          <w:szCs w:val="24"/>
        </w:rPr>
        <w:t xml:space="preserve"> November 2017</w:t>
      </w:r>
    </w:p>
    <w:p w14:paraId="73AC8F47" w14:textId="1AA6DB84" w:rsidR="005F3E2C" w:rsidRDefault="00BC5CEC" w:rsidP="005F3E2C">
      <w:pPr>
        <w:pStyle w:val="xmsolistparagraph"/>
        <w:spacing w:before="0" w:beforeAutospacing="0" w:after="0" w:afterAutospacing="0"/>
        <w:ind w:left="426" w:hanging="142"/>
        <w:rPr>
          <w:rFonts w:asciiTheme="majorHAnsi" w:hAnsiTheme="majorHAnsi" w:cs="Times New Roman"/>
          <w:color w:val="212121"/>
          <w:sz w:val="24"/>
          <w:szCs w:val="24"/>
        </w:rPr>
      </w:pPr>
      <w:r w:rsidRPr="00D052F9">
        <w:rPr>
          <w:rFonts w:asciiTheme="majorHAnsi" w:hAnsiTheme="majorHAnsi" w:cs="Times New Roman"/>
          <w:color w:val="212121"/>
          <w:sz w:val="24"/>
          <w:szCs w:val="24"/>
        </w:rPr>
        <w:t>-         </w:t>
      </w:r>
      <w:r w:rsidRPr="00D052F9">
        <w:rPr>
          <w:rStyle w:val="apple-converted-space"/>
          <w:rFonts w:asciiTheme="majorHAnsi" w:hAnsiTheme="majorHAnsi" w:cs="Times New Roman"/>
          <w:color w:val="212121"/>
          <w:sz w:val="24"/>
          <w:szCs w:val="24"/>
        </w:rPr>
        <w:t> </w:t>
      </w:r>
      <w:r w:rsidRPr="00D052F9">
        <w:rPr>
          <w:rFonts w:asciiTheme="majorHAnsi" w:hAnsiTheme="majorHAnsi" w:cs="Times New Roman"/>
          <w:color w:val="212121"/>
          <w:sz w:val="24"/>
          <w:szCs w:val="24"/>
        </w:rPr>
        <w:t xml:space="preserve">Full paper acceptance notifications: </w:t>
      </w:r>
      <w:r w:rsidR="005824F9">
        <w:rPr>
          <w:rFonts w:asciiTheme="majorHAnsi" w:hAnsiTheme="majorHAnsi" w:cs="Times New Roman"/>
          <w:color w:val="212121"/>
          <w:sz w:val="24"/>
          <w:szCs w:val="24"/>
        </w:rPr>
        <w:t>end</w:t>
      </w:r>
      <w:r w:rsidRPr="00D052F9">
        <w:rPr>
          <w:rFonts w:asciiTheme="majorHAnsi" w:hAnsiTheme="majorHAnsi" w:cs="Times New Roman"/>
          <w:color w:val="212121"/>
          <w:sz w:val="24"/>
          <w:szCs w:val="24"/>
        </w:rPr>
        <w:t xml:space="preserve"> </w:t>
      </w:r>
      <w:r w:rsidR="005824F9">
        <w:rPr>
          <w:rFonts w:asciiTheme="majorHAnsi" w:hAnsiTheme="majorHAnsi" w:cs="Times New Roman"/>
          <w:color w:val="212121"/>
          <w:sz w:val="24"/>
          <w:szCs w:val="24"/>
        </w:rPr>
        <w:t>of January</w:t>
      </w:r>
      <w:r w:rsidR="005F3E2C">
        <w:rPr>
          <w:rFonts w:asciiTheme="majorHAnsi" w:hAnsiTheme="majorHAnsi" w:cs="Times New Roman"/>
          <w:color w:val="212121"/>
          <w:sz w:val="24"/>
          <w:szCs w:val="24"/>
        </w:rPr>
        <w:t xml:space="preserve"> 2018</w:t>
      </w:r>
    </w:p>
    <w:p w14:paraId="3E0189CF" w14:textId="6FCB704D" w:rsidR="005F3E2C" w:rsidRDefault="005F3E2C" w:rsidP="005F3E2C">
      <w:pPr>
        <w:pStyle w:val="xmsolistparagraph"/>
        <w:spacing w:before="0" w:beforeAutospacing="0" w:after="0" w:afterAutospacing="0"/>
        <w:ind w:left="426" w:hanging="142"/>
        <w:rPr>
          <w:rFonts w:asciiTheme="majorHAnsi" w:hAnsiTheme="majorHAnsi" w:cs="Times New Roman"/>
          <w:color w:val="212121"/>
          <w:sz w:val="24"/>
          <w:szCs w:val="24"/>
        </w:rPr>
      </w:pPr>
      <w:r>
        <w:rPr>
          <w:rFonts w:asciiTheme="majorHAnsi" w:hAnsiTheme="majorHAnsi" w:cs="Times New Roman"/>
          <w:color w:val="212121"/>
          <w:sz w:val="24"/>
          <w:szCs w:val="24"/>
        </w:rPr>
        <w:t>-</w:t>
      </w:r>
      <w:r>
        <w:rPr>
          <w:rFonts w:asciiTheme="majorHAnsi" w:hAnsiTheme="majorHAnsi" w:cs="Times New Roman"/>
          <w:color w:val="212121"/>
          <w:sz w:val="24"/>
          <w:szCs w:val="24"/>
        </w:rPr>
        <w:tab/>
      </w:r>
      <w:r>
        <w:rPr>
          <w:rFonts w:asciiTheme="majorHAnsi" w:hAnsiTheme="majorHAnsi" w:cs="Times New Roman"/>
          <w:color w:val="212121"/>
          <w:sz w:val="24"/>
          <w:szCs w:val="24"/>
        </w:rPr>
        <w:tab/>
      </w:r>
      <w:r w:rsidR="00997FA5">
        <w:rPr>
          <w:rFonts w:asciiTheme="majorHAnsi" w:hAnsiTheme="majorHAnsi" w:cs="Times New Roman"/>
          <w:color w:val="212121"/>
          <w:sz w:val="24"/>
          <w:szCs w:val="24"/>
        </w:rPr>
        <w:t xml:space="preserve">   </w:t>
      </w:r>
      <w:r>
        <w:rPr>
          <w:rFonts w:asciiTheme="majorHAnsi" w:hAnsiTheme="majorHAnsi" w:cs="Times New Roman"/>
          <w:color w:val="212121"/>
          <w:sz w:val="24"/>
          <w:szCs w:val="24"/>
        </w:rPr>
        <w:t>Revised papers: 2</w:t>
      </w:r>
      <w:r w:rsidR="005824F9">
        <w:rPr>
          <w:rFonts w:asciiTheme="majorHAnsi" w:hAnsiTheme="majorHAnsi" w:cs="Times New Roman"/>
          <w:color w:val="212121"/>
          <w:sz w:val="24"/>
          <w:szCs w:val="24"/>
        </w:rPr>
        <w:t>7</w:t>
      </w:r>
      <w:r>
        <w:rPr>
          <w:rFonts w:asciiTheme="majorHAnsi" w:hAnsiTheme="majorHAnsi" w:cs="Times New Roman"/>
          <w:color w:val="212121"/>
          <w:sz w:val="24"/>
          <w:szCs w:val="24"/>
        </w:rPr>
        <w:t xml:space="preserve"> February 2018</w:t>
      </w:r>
    </w:p>
    <w:p w14:paraId="5C109D25" w14:textId="1FAECC97" w:rsidR="005F3E2C" w:rsidRPr="00D052F9" w:rsidRDefault="005F3E2C" w:rsidP="00A217F2">
      <w:pPr>
        <w:pStyle w:val="xmsolistparagraph"/>
        <w:spacing w:before="0" w:beforeAutospacing="0" w:after="0" w:afterAutospacing="0"/>
        <w:rPr>
          <w:rFonts w:asciiTheme="majorHAnsi" w:hAnsiTheme="majorHAnsi" w:cs="Times New Roman"/>
          <w:color w:val="212121"/>
          <w:sz w:val="24"/>
          <w:szCs w:val="24"/>
        </w:rPr>
      </w:pPr>
      <w:r>
        <w:rPr>
          <w:rFonts w:asciiTheme="majorHAnsi" w:hAnsiTheme="majorHAnsi" w:cs="Times New Roman"/>
          <w:color w:val="212121"/>
          <w:sz w:val="24"/>
          <w:szCs w:val="24"/>
        </w:rPr>
        <w:t xml:space="preserve">     -</w:t>
      </w:r>
      <w:r>
        <w:rPr>
          <w:rFonts w:asciiTheme="majorHAnsi" w:hAnsiTheme="majorHAnsi" w:cs="Times New Roman"/>
          <w:color w:val="212121"/>
          <w:sz w:val="24"/>
          <w:szCs w:val="24"/>
        </w:rPr>
        <w:tab/>
      </w:r>
      <w:r w:rsidR="00997FA5">
        <w:rPr>
          <w:rFonts w:asciiTheme="majorHAnsi" w:hAnsiTheme="majorHAnsi" w:cs="Times New Roman"/>
          <w:color w:val="212121"/>
          <w:sz w:val="24"/>
          <w:szCs w:val="24"/>
        </w:rPr>
        <w:t xml:space="preserve">   </w:t>
      </w:r>
      <w:r>
        <w:rPr>
          <w:rFonts w:asciiTheme="majorHAnsi" w:hAnsiTheme="majorHAnsi" w:cs="Times New Roman"/>
          <w:color w:val="212121"/>
          <w:sz w:val="24"/>
          <w:szCs w:val="24"/>
        </w:rPr>
        <w:t xml:space="preserve">Expected publication: </w:t>
      </w:r>
      <w:r w:rsidR="00A217F2">
        <w:rPr>
          <w:rFonts w:asciiTheme="majorHAnsi" w:hAnsiTheme="majorHAnsi" w:cs="Times New Roman"/>
          <w:color w:val="212121"/>
          <w:sz w:val="24"/>
          <w:szCs w:val="24"/>
        </w:rPr>
        <w:t>May</w:t>
      </w:r>
      <w:r>
        <w:rPr>
          <w:rFonts w:asciiTheme="majorHAnsi" w:hAnsiTheme="majorHAnsi" w:cs="Times New Roman"/>
          <w:color w:val="212121"/>
          <w:sz w:val="24"/>
          <w:szCs w:val="24"/>
        </w:rPr>
        <w:t xml:space="preserve"> 2018</w:t>
      </w:r>
    </w:p>
    <w:p w14:paraId="04697135" w14:textId="77777777" w:rsidR="00BC5CEC" w:rsidRPr="00D052F9" w:rsidRDefault="00BC5CEC">
      <w:pPr>
        <w:rPr>
          <w:rFonts w:asciiTheme="majorHAnsi" w:hAnsiTheme="majorHAnsi"/>
        </w:rPr>
      </w:pPr>
    </w:p>
    <w:sectPr w:rsidR="00BC5CEC" w:rsidRPr="00D052F9" w:rsidSect="0040001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92F22"/>
    <w:multiLevelType w:val="hybridMultilevel"/>
    <w:tmpl w:val="6E785656"/>
    <w:lvl w:ilvl="0" w:tplc="6EA2A1D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CEC"/>
    <w:rsid w:val="00000D67"/>
    <w:rsid w:val="0010488D"/>
    <w:rsid w:val="001652CB"/>
    <w:rsid w:val="001802CE"/>
    <w:rsid w:val="0020313D"/>
    <w:rsid w:val="0039102C"/>
    <w:rsid w:val="003E265F"/>
    <w:rsid w:val="00400011"/>
    <w:rsid w:val="004012C8"/>
    <w:rsid w:val="004264B4"/>
    <w:rsid w:val="004529AF"/>
    <w:rsid w:val="00530B7D"/>
    <w:rsid w:val="005824F9"/>
    <w:rsid w:val="005F3E2C"/>
    <w:rsid w:val="00653373"/>
    <w:rsid w:val="006B04D7"/>
    <w:rsid w:val="00717FCF"/>
    <w:rsid w:val="00731EC0"/>
    <w:rsid w:val="00763703"/>
    <w:rsid w:val="00801BAF"/>
    <w:rsid w:val="0082023B"/>
    <w:rsid w:val="008F4418"/>
    <w:rsid w:val="00915B26"/>
    <w:rsid w:val="00997FA5"/>
    <w:rsid w:val="00A217F2"/>
    <w:rsid w:val="00B045F0"/>
    <w:rsid w:val="00B13E0D"/>
    <w:rsid w:val="00B932EB"/>
    <w:rsid w:val="00BC5CEC"/>
    <w:rsid w:val="00BE7F41"/>
    <w:rsid w:val="00CA0783"/>
    <w:rsid w:val="00CA20A7"/>
    <w:rsid w:val="00CD7CEE"/>
    <w:rsid w:val="00D052F9"/>
    <w:rsid w:val="00D54855"/>
    <w:rsid w:val="00EE1A46"/>
    <w:rsid w:val="00F0739F"/>
    <w:rsid w:val="00F1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26D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BC5CEC"/>
    <w:pPr>
      <w:spacing w:before="100" w:beforeAutospacing="1" w:after="100" w:afterAutospacing="1"/>
    </w:pPr>
    <w:rPr>
      <w:rFonts w:ascii="Times" w:eastAsiaTheme="minorHAnsi" w:hAnsi="Times" w:cs="Times New Roman"/>
      <w:sz w:val="20"/>
      <w:szCs w:val="20"/>
    </w:rPr>
  </w:style>
  <w:style w:type="character" w:styleId="Fett">
    <w:name w:val="Strong"/>
    <w:basedOn w:val="Absatz-Standardschriftart"/>
    <w:uiPriority w:val="22"/>
    <w:qFormat/>
    <w:rsid w:val="00BC5CEC"/>
    <w:rPr>
      <w:b/>
      <w:bCs/>
    </w:rPr>
  </w:style>
  <w:style w:type="character" w:customStyle="1" w:styleId="apple-converted-space">
    <w:name w:val="apple-converted-space"/>
    <w:basedOn w:val="Absatz-Standardschriftart"/>
    <w:rsid w:val="00BC5CEC"/>
  </w:style>
  <w:style w:type="paragraph" w:customStyle="1" w:styleId="xmsolistparagraph">
    <w:name w:val="x_msolistparagraph"/>
    <w:basedOn w:val="Standard"/>
    <w:rsid w:val="00BC5CE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BC5CE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F3E2C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F3E2C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F3E2C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3E2C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3E2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3E2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3E2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BC5CEC"/>
    <w:pPr>
      <w:spacing w:before="100" w:beforeAutospacing="1" w:after="100" w:afterAutospacing="1"/>
    </w:pPr>
    <w:rPr>
      <w:rFonts w:ascii="Times" w:eastAsiaTheme="minorHAnsi" w:hAnsi="Times" w:cs="Times New Roman"/>
      <w:sz w:val="20"/>
      <w:szCs w:val="20"/>
    </w:rPr>
  </w:style>
  <w:style w:type="character" w:styleId="Fett">
    <w:name w:val="Strong"/>
    <w:basedOn w:val="Absatz-Standardschriftart"/>
    <w:uiPriority w:val="22"/>
    <w:qFormat/>
    <w:rsid w:val="00BC5CEC"/>
    <w:rPr>
      <w:b/>
      <w:bCs/>
    </w:rPr>
  </w:style>
  <w:style w:type="character" w:customStyle="1" w:styleId="apple-converted-space">
    <w:name w:val="apple-converted-space"/>
    <w:basedOn w:val="Absatz-Standardschriftart"/>
    <w:rsid w:val="00BC5CEC"/>
  </w:style>
  <w:style w:type="paragraph" w:customStyle="1" w:styleId="xmsolistparagraph">
    <w:name w:val="x_msolistparagraph"/>
    <w:basedOn w:val="Standard"/>
    <w:rsid w:val="00BC5CE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BC5CE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F3E2C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F3E2C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F3E2C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3E2C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3E2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3E2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3E2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4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9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7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0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WU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Kamargianni</dc:creator>
  <cp:lastModifiedBy>Reference</cp:lastModifiedBy>
  <cp:revision>2</cp:revision>
  <dcterms:created xsi:type="dcterms:W3CDTF">2017-05-24T06:32:00Z</dcterms:created>
  <dcterms:modified xsi:type="dcterms:W3CDTF">2017-05-24T06:32:00Z</dcterms:modified>
</cp:coreProperties>
</file>